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ms-word.document.macroEnabled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D533C5C">
      <w:pPr>
        <w:numPr>
          <w:ilvl w:val="0"/>
          <w:numId w:val="0"/>
        </w:numPr>
        <w:autoSpaceDE w:val="0"/>
        <w:autoSpaceDN w:val="0"/>
        <w:bidi w:val="0"/>
        <w:spacing w:before="0" w:after="0" w:line="240" w:lineRule="auto"/>
        <w:ind w:left="0" w:right="0"/>
        <w:jc w:val="left"/>
        <w:outlineLvl w:val="0"/>
        <w:rPr>
          <w:rFonts w:hint="eastAsia" w:ascii="微软雅黑" w:hAnsi="微软雅黑" w:eastAsia="微软雅黑" w:cs="微软雅黑"/>
          <w:b/>
          <w:bCs w:val="0"/>
          <w:color w:val="FFFFFF"/>
          <w:kern w:val="44"/>
          <w:sz w:val="48"/>
          <w:szCs w:val="48"/>
          <w:highlight w:val="darkCyan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 w:val="0"/>
          <w:color w:val="FFFFFF"/>
          <w:kern w:val="44"/>
          <w:sz w:val="48"/>
          <w:szCs w:val="48"/>
          <w:highlight w:val="darkCyan"/>
          <w:lang w:val="en-US" w:eastAsia="zh-CN" w:bidi="ar-SA"/>
        </w:rPr>
        <w:t xml:space="preserve">                Mixly软件的使用方法：               </w:t>
      </w:r>
    </w:p>
    <w:p w14:paraId="2EB59996">
      <w:pPr>
        <w:pStyle w:val="2"/>
        <w:rPr>
          <w:rFonts w:hint="default"/>
          <w:lang w:val="en-US" w:eastAsia="zh-CN"/>
        </w:rPr>
      </w:pPr>
    </w:p>
    <w:p w14:paraId="177082C7">
      <w:pPr>
        <w:pStyle w:val="3"/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1" w:after="0" w:afterAutospacing="1"/>
        <w:ind w:right="0" w:rightChars="0"/>
        <w:outlineLvl w:val="0"/>
        <w:rPr>
          <w:rFonts w:hint="default" w:ascii="微软雅黑" w:hAnsi="微软雅黑" w:eastAsia="微软雅黑" w:cs="微软雅黑"/>
          <w:b/>
          <w:bCs w:val="0"/>
          <w:color w:val="FFFFFF"/>
          <w:kern w:val="44"/>
          <w:sz w:val="36"/>
          <w:szCs w:val="36"/>
          <w:highlight w:val="darkCyan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 w:val="0"/>
          <w:color w:val="FFFFFF"/>
          <w:kern w:val="44"/>
          <w:sz w:val="36"/>
          <w:szCs w:val="36"/>
          <w:highlight w:val="darkCyan"/>
          <w:lang w:val="en-US" w:eastAsia="zh-CN" w:bidi="ar-SA"/>
        </w:rPr>
        <w:t xml:space="preserve">软件安装：                                                         </w:t>
      </w:r>
    </w:p>
    <w:p w14:paraId="64F6A033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目前Mixly最新版本为1.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sz w:val="21"/>
          <w:szCs w:val="21"/>
        </w:rPr>
        <w:t>，支持Windows 7/8/10、MacOS。</w:t>
      </w:r>
    </w:p>
    <w:p w14:paraId="26D40735">
      <w:pPr>
        <w:pStyle w:val="9"/>
        <w:keepNext w:val="0"/>
        <w:keepLines w:val="0"/>
        <w:widowControl/>
        <w:suppressLineNumbers w:val="0"/>
        <w:rPr>
          <w:rFonts w:hint="default" w:ascii="微软雅黑" w:hAnsi="微软雅黑" w:eastAsia="微软雅黑" w:cs="微软雅黑"/>
          <w:b/>
          <w:bCs w:val="0"/>
          <w:color w:val="FFFFFF"/>
          <w:kern w:val="44"/>
          <w:sz w:val="36"/>
          <w:szCs w:val="36"/>
          <w:highlight w:val="darkCyan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 w:val="0"/>
          <w:color w:val="FFFFFF"/>
          <w:kern w:val="44"/>
          <w:sz w:val="36"/>
          <w:szCs w:val="36"/>
          <w:highlight w:val="darkCyan"/>
          <w:lang w:val="en-US" w:eastAsia="zh-CN" w:bidi="ar-SA"/>
        </w:rPr>
        <w:t xml:space="preserve">1.1下载：                                                            </w:t>
      </w:r>
    </w:p>
    <w:p w14:paraId="277C76CC">
      <w:pPr>
        <w:pStyle w:val="9"/>
        <w:keepNext w:val="0"/>
        <w:keepLines w:val="0"/>
        <w:widowControl/>
        <w:suppressLineNumbers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t>Mac</w:t>
      </w:r>
      <w:r>
        <w:rPr>
          <w:rFonts w:hint="eastAsia" w:ascii="微软雅黑" w:hAnsi="微软雅黑" w:eastAsia="微软雅黑" w:cs="微软雅黑"/>
          <w:lang w:val="en-US" w:eastAsia="zh-CN"/>
        </w:rPr>
        <w:t>系统和</w:t>
      </w:r>
      <w:r>
        <w:rPr>
          <w:rFonts w:hint="eastAsia" w:ascii="微软雅黑" w:hAnsi="微软雅黑" w:eastAsia="微软雅黑" w:cs="微软雅黑"/>
        </w:rPr>
        <w:t xml:space="preserve"> Win 7/8/10</w:t>
      </w:r>
      <w:r>
        <w:rPr>
          <w:rFonts w:hint="eastAsia" w:ascii="微软雅黑" w:hAnsi="微软雅黑" w:eastAsia="微软雅黑" w:cs="微软雅黑"/>
          <w:lang w:val="en-US" w:eastAsia="zh-CN"/>
        </w:rPr>
        <w:t>系统的</w:t>
      </w:r>
      <w:r>
        <w:rPr>
          <w:rFonts w:hint="eastAsia" w:ascii="微软雅黑" w:hAnsi="微软雅黑" w:eastAsia="微软雅黑" w:cs="微软雅黑"/>
        </w:rPr>
        <w:t>Mixly</w:t>
      </w:r>
      <w:r>
        <w:rPr>
          <w:rFonts w:hint="eastAsia" w:ascii="微软雅黑" w:hAnsi="微软雅黑" w:eastAsia="微软雅黑" w:cs="微软雅黑"/>
          <w:lang w:val="en-US" w:eastAsia="zh-CN"/>
        </w:rPr>
        <w:t>软件</w:t>
      </w:r>
    </w:p>
    <w:p w14:paraId="2194B191">
      <w:pPr>
        <w:pStyle w:val="9"/>
        <w:keepNext w:val="0"/>
        <w:keepLines w:val="0"/>
        <w:widowControl/>
        <w:suppressLineNumbers w:val="0"/>
        <w:rPr>
          <w:rFonts w:ascii="宋体" w:hAnsi="宋体" w:eastAsia="宋体" w:cs="宋体"/>
          <w:sz w:val="24"/>
          <w:szCs w:val="24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下载链接</w:t>
      </w:r>
      <w:r>
        <w:rPr>
          <w:rFonts w:hint="eastAsia" w:ascii="微软雅黑" w:hAnsi="微软雅黑" w:eastAsia="微软雅黑" w:cs="微软雅黑"/>
        </w:rPr>
        <w:t>：</w:t>
      </w: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 HYPERLINK "https://pan.baidu.com/s/1p_CxQi6sVekyhBpIQ0WSCQ "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Style w:val="15"/>
          <w:rFonts w:ascii="宋体" w:hAnsi="宋体" w:eastAsia="宋体" w:cs="宋体"/>
          <w:sz w:val="24"/>
          <w:szCs w:val="24"/>
        </w:rPr>
        <w:t>https://pan.baidu.com/s/1p_CxQi6sVekyhBpIQ0WSCQ</w:t>
      </w:r>
      <w:r>
        <w:rPr>
          <w:rFonts w:ascii="宋体" w:hAnsi="宋体" w:eastAsia="宋体" w:cs="宋体"/>
          <w:sz w:val="24"/>
          <w:szCs w:val="24"/>
        </w:rPr>
        <w:fldChar w:fldCharType="end"/>
      </w:r>
      <w:r>
        <w:rPr>
          <w:rFonts w:ascii="宋体" w:hAnsi="宋体" w:eastAsia="宋体" w:cs="宋体"/>
          <w:sz w:val="24"/>
          <w:szCs w:val="24"/>
        </w:rPr>
        <w:t> </w:t>
      </w:r>
    </w:p>
    <w:p w14:paraId="0A71D022">
      <w:pPr>
        <w:pStyle w:val="9"/>
        <w:keepNext w:val="0"/>
        <w:keepLines w:val="0"/>
        <w:widowControl/>
        <w:suppressLineNumbers w:val="0"/>
      </w:pPr>
      <w:r>
        <w:rPr>
          <w:rFonts w:ascii="宋体" w:hAnsi="宋体" w:eastAsia="宋体" w:cs="宋体"/>
          <w:sz w:val="24"/>
          <w:szCs w:val="24"/>
        </w:rPr>
        <w:t>提取码：keye</w:t>
      </w:r>
      <w:bookmarkStart w:id="2" w:name="_GoBack"/>
      <w:bookmarkEnd w:id="2"/>
    </w:p>
    <w:p w14:paraId="79E97EAC">
      <w:pPr>
        <w:pStyle w:val="9"/>
        <w:keepNext w:val="0"/>
        <w:keepLines w:val="0"/>
        <w:widowControl/>
        <w:suppressLineNumbers w:val="0"/>
        <w:rPr>
          <w:rFonts w:hint="eastAsia"/>
          <w:lang w:val="en-US" w:eastAsia="zh-CN"/>
        </w:rPr>
      </w:pPr>
    </w:p>
    <w:p w14:paraId="166913CD">
      <w:pPr>
        <w:pStyle w:val="5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default" w:ascii="微软雅黑" w:hAnsi="微软雅黑" w:eastAsia="微软雅黑" w:cs="微软雅黑"/>
          <w:b/>
          <w:bCs w:val="0"/>
          <w:color w:val="FFFFFF"/>
          <w:kern w:val="44"/>
          <w:sz w:val="36"/>
          <w:szCs w:val="36"/>
          <w:highlight w:val="darkCyan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 w:val="0"/>
          <w:color w:val="FFFFFF"/>
          <w:kern w:val="44"/>
          <w:sz w:val="36"/>
          <w:szCs w:val="36"/>
          <w:highlight w:val="darkCyan"/>
          <w:lang w:val="en-US" w:eastAsia="zh-CN" w:bidi="ar-SA"/>
        </w:rPr>
        <w:t xml:space="preserve">1.2安装软件：                                                        </w:t>
      </w:r>
    </w:p>
    <w:p w14:paraId="33467FA6">
      <w:pPr>
        <w:pStyle w:val="6"/>
        <w:spacing w:before="152"/>
        <w:ind w:left="0" w:leftChars="0" w:firstLine="0" w:firstLineChars="0"/>
        <w:rPr>
          <w:rFonts w:ascii="宋体"/>
          <w:sz w:val="28"/>
        </w:rPr>
      </w:pPr>
      <w:r>
        <w:rPr>
          <w:rFonts w:hint="eastAsia" w:ascii="宋体" w:eastAsia="宋体"/>
        </w:rPr>
        <w:t xml:space="preserve">下载 </w:t>
      </w:r>
      <w:r>
        <w:t xml:space="preserve">Mixly_WIN.7Z </w:t>
      </w:r>
      <w:r>
        <w:rPr>
          <w:rFonts w:hint="eastAsia" w:ascii="宋体" w:eastAsia="宋体"/>
        </w:rPr>
        <w:t>安装压缩包</w:t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848360</wp:posOffset>
            </wp:positionH>
            <wp:positionV relativeFrom="paragraph">
              <wp:posOffset>229235</wp:posOffset>
            </wp:positionV>
            <wp:extent cx="910590" cy="904875"/>
            <wp:effectExtent l="0" t="0" r="3810" b="9525"/>
            <wp:wrapTopAndBottom/>
            <wp:docPr id="20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.jpe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1059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9D9CC44">
      <w:pPr>
        <w:pStyle w:val="6"/>
        <w:ind w:left="0" w:leftChars="0" w:firstLine="0" w:firstLineChars="0"/>
        <w:rPr>
          <w:rFonts w:hint="eastAsia" w:ascii="宋体" w:eastAsia="宋体"/>
          <w:lang w:val="en-US" w:eastAsia="zh-CN"/>
        </w:rPr>
      </w:pPr>
    </w:p>
    <w:p w14:paraId="3662302C">
      <w:pPr>
        <w:pStyle w:val="6"/>
        <w:ind w:left="0" w:leftChars="0" w:firstLine="0" w:firstLineChars="0"/>
        <w:rPr>
          <w:rFonts w:hint="eastAsia" w:ascii="宋体" w:eastAsia="宋体"/>
        </w:rPr>
      </w:pPr>
      <w:r>
        <w:rPr>
          <w:rFonts w:hint="eastAsia" w:ascii="宋体" w:eastAsia="宋体"/>
          <w:lang w:val="en-US" w:eastAsia="zh-CN"/>
        </w:rPr>
        <w:t>（2）</w:t>
      </w:r>
      <w:r>
        <w:rPr>
          <w:rFonts w:hint="eastAsia" w:ascii="宋体" w:eastAsia="宋体"/>
        </w:rPr>
        <w:t>将压缩包解压到某个硬盘的根目录，如</w:t>
      </w:r>
      <w:r>
        <w:t>D:Mixly</w:t>
      </w:r>
      <w:r>
        <w:rPr>
          <w:rFonts w:hint="eastAsia" w:ascii="宋体" w:eastAsia="宋体"/>
        </w:rPr>
        <w:t>。</w:t>
      </w:r>
    </w:p>
    <w:p w14:paraId="7D9FE367">
      <w:pPr>
        <w:pStyle w:val="6"/>
        <w:spacing w:before="170"/>
        <w:ind w:left="0" w:leftChars="0" w:firstLine="0" w:firstLineChars="0"/>
        <w:rPr>
          <w:rFonts w:hint="eastAsia" w:ascii="宋体" w:eastAsia="宋体"/>
          <w:color w:val="FF0000"/>
        </w:rPr>
      </w:pPr>
      <w:r>
        <w:rPr>
          <w:rFonts w:hint="eastAsia" w:ascii="宋体" w:eastAsia="宋体"/>
          <w:color w:val="FF0000"/>
        </w:rPr>
        <w:t>注意：目录中不要包括中文、空格、括号等特殊字符。</w:t>
      </w:r>
    </w:p>
    <w:p w14:paraId="0B9A3864">
      <w:pPr>
        <w:pStyle w:val="6"/>
        <w:spacing w:before="170"/>
        <w:ind w:left="0" w:leftChars="0" w:firstLine="0" w:firstLineChars="0"/>
        <w:rPr>
          <w:rFonts w:hint="eastAsia" w:ascii="宋体" w:eastAsia="宋体"/>
          <w:color w:val="FF0000"/>
        </w:rPr>
      </w:pPr>
    </w:p>
    <w:p w14:paraId="4D4B969A">
      <w:pPr>
        <w:rPr>
          <w:rFonts w:hint="eastAsia" w:ascii="宋体" w:hAnsi="等线" w:eastAsia="宋体" w:cs="等线"/>
          <w:kern w:val="2"/>
          <w:sz w:val="21"/>
          <w:szCs w:val="21"/>
          <w:lang w:val="en-US" w:eastAsia="en-US" w:bidi="en-US"/>
        </w:rPr>
      </w:pPr>
      <w:r>
        <w:rPr>
          <w:rFonts w:hint="eastAsia" w:ascii="宋体" w:hAnsi="等线" w:eastAsia="宋体" w:cs="等线"/>
          <w:kern w:val="2"/>
          <w:sz w:val="21"/>
          <w:szCs w:val="21"/>
          <w:lang w:val="en-US" w:eastAsia="zh-CN" w:bidi="en-US"/>
        </w:rPr>
        <w:t>解压后，显示如下图。</w:t>
      </w:r>
    </w:p>
    <w:p w14:paraId="69CA734E">
      <w:pPr>
        <w:pStyle w:val="6"/>
        <w:spacing w:before="10"/>
        <w:ind w:left="0"/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314450" cy="1019175"/>
            <wp:effectExtent l="0" t="0" r="0" b="9525"/>
            <wp:docPr id="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33380">
      <w:pPr>
        <w:pStyle w:val="6"/>
        <w:spacing w:before="10"/>
        <w:ind w:left="0"/>
      </w:pPr>
    </w:p>
    <w:p w14:paraId="07C82B2C">
      <w:pPr>
        <w:pStyle w:val="6"/>
        <w:numPr>
          <w:ilvl w:val="0"/>
          <w:numId w:val="0"/>
        </w:numPr>
        <w:spacing w:line="369" w:lineRule="auto"/>
        <w:ind w:leftChars="0" w:right="640" w:rightChars="0"/>
        <w:rPr>
          <w:rFonts w:hint="eastAsia" w:ascii="宋体" w:eastAsia="宋体"/>
        </w:rPr>
      </w:pPr>
      <w:r>
        <w:rPr>
          <w:rFonts w:hint="eastAsia" w:ascii="宋体" w:eastAsia="宋体"/>
          <w:spacing w:val="-11"/>
          <w:lang w:eastAsia="zh-CN"/>
        </w:rPr>
        <w:t>（</w:t>
      </w:r>
      <w:r>
        <w:rPr>
          <w:rFonts w:hint="eastAsia" w:ascii="宋体" w:eastAsia="宋体"/>
          <w:spacing w:val="-11"/>
          <w:lang w:val="en-US" w:eastAsia="zh-CN"/>
        </w:rPr>
        <w:t>3</w:t>
      </w:r>
      <w:r>
        <w:rPr>
          <w:rFonts w:hint="eastAsia" w:ascii="宋体" w:eastAsia="宋体"/>
          <w:spacing w:val="-11"/>
          <w:lang w:eastAsia="zh-CN"/>
        </w:rPr>
        <w:t>）</w:t>
      </w:r>
      <w:r>
        <w:rPr>
          <w:rFonts w:hint="eastAsia" w:ascii="宋体" w:eastAsia="宋体"/>
          <w:spacing w:val="-11"/>
        </w:rPr>
        <w:t xml:space="preserve">首次安装 </w:t>
      </w:r>
      <w:r>
        <w:t xml:space="preserve">Mixly </w:t>
      </w:r>
      <w:r>
        <w:rPr>
          <w:rFonts w:hint="eastAsia" w:ascii="宋体" w:eastAsia="宋体"/>
          <w:spacing w:val="-2"/>
        </w:rPr>
        <w:t>需要运行</w:t>
      </w:r>
      <w:r>
        <w:rPr>
          <w:rFonts w:hint="eastAsia" w:ascii="宋体" w:eastAsia="宋体"/>
          <w:b/>
          <w:bCs/>
          <w:spacing w:val="-2"/>
        </w:rPr>
        <w:t xml:space="preserve"> </w:t>
      </w:r>
      <w:r>
        <w:rPr>
          <w:rFonts w:hint="eastAsia" w:ascii="宋体" w:eastAsia="宋体"/>
          <w:b/>
          <w:bCs/>
          <w:color w:val="FF0000"/>
        </w:rPr>
        <w:t>一件更新</w:t>
      </w:r>
      <w:r>
        <w:rPr>
          <w:b/>
          <w:bCs/>
          <w:color w:val="FF0000"/>
        </w:rPr>
        <w:t>.bat</w:t>
      </w:r>
      <w:r>
        <w:rPr>
          <w:b/>
          <w:color w:val="FF0000"/>
          <w:spacing w:val="52"/>
        </w:rPr>
        <w:t xml:space="preserve"> </w:t>
      </w:r>
      <w:r>
        <w:rPr>
          <w:rFonts w:hint="eastAsia" w:ascii="宋体" w:eastAsia="宋体"/>
          <w:spacing w:val="-8"/>
        </w:rPr>
        <w:t xml:space="preserve">文件，运行后会提示 </w:t>
      </w:r>
      <w:r>
        <w:t xml:space="preserve">Mixly </w:t>
      </w:r>
      <w:r>
        <w:rPr>
          <w:rFonts w:hint="eastAsia" w:ascii="宋体" w:eastAsia="宋体"/>
          <w:spacing w:val="-3"/>
        </w:rPr>
        <w:t>软件安装</w:t>
      </w:r>
      <w:r>
        <w:rPr>
          <w:spacing w:val="-3"/>
        </w:rPr>
        <w:t>&amp;</w:t>
      </w:r>
      <w:r>
        <w:rPr>
          <w:rFonts w:hint="eastAsia" w:ascii="宋体" w:eastAsia="宋体"/>
        </w:rPr>
        <w:t>升级助</w:t>
      </w:r>
      <w:r>
        <w:rPr>
          <w:rFonts w:hint="eastAsia" w:ascii="宋体" w:eastAsia="宋体"/>
          <w:spacing w:val="-2"/>
        </w:rPr>
        <w:t>手的使用方法。</w:t>
      </w:r>
    </w:p>
    <w:p w14:paraId="5397F7E3">
      <w:pPr>
        <w:pStyle w:val="6"/>
        <w:numPr>
          <w:ilvl w:val="0"/>
          <w:numId w:val="0"/>
        </w:numPr>
        <w:spacing w:line="369" w:lineRule="auto"/>
        <w:ind w:leftChars="0" w:right="640" w:rightChars="0"/>
        <w:rPr>
          <w:rFonts w:hint="eastAsia"/>
        </w:rPr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5268595" cy="2673985"/>
            <wp:effectExtent l="0" t="0" r="8255" b="1206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7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487F3">
      <w:pPr>
        <w:pStyle w:val="6"/>
        <w:numPr>
          <w:ilvl w:val="0"/>
          <w:numId w:val="0"/>
        </w:numPr>
        <w:spacing w:before="124" w:line="355" w:lineRule="auto"/>
        <w:ind w:leftChars="0" w:right="3619" w:rightChars="0"/>
        <w:rPr>
          <w:rFonts w:hint="eastAsia" w:ascii="宋体" w:eastAsia="宋体"/>
        </w:rPr>
      </w:pPr>
      <w:r>
        <w:rPr>
          <w:rFonts w:hint="eastAsia" w:ascii="宋体" w:eastAsia="宋体"/>
        </w:rPr>
        <w:t>根据提示，输入</w:t>
      </w:r>
      <w:r>
        <w:t xml:space="preserve">y </w:t>
      </w:r>
      <w:r>
        <w:rPr>
          <w:rFonts w:hint="eastAsia" w:ascii="宋体" w:eastAsia="宋体"/>
        </w:rPr>
        <w:t xml:space="preserve">或者 </w:t>
      </w:r>
      <w:r>
        <w:t>n</w:t>
      </w:r>
      <w:r>
        <w:rPr>
          <w:rFonts w:hint="eastAsia" w:ascii="宋体" w:eastAsia="宋体"/>
        </w:rPr>
        <w:t>，来安装您所需要的模块。</w:t>
      </w:r>
    </w:p>
    <w:p w14:paraId="348EFC72">
      <w:pPr>
        <w:pStyle w:val="6"/>
        <w:numPr>
          <w:ilvl w:val="0"/>
          <w:numId w:val="0"/>
        </w:numPr>
        <w:spacing w:before="124" w:line="355" w:lineRule="auto"/>
        <w:ind w:leftChars="0" w:right="3619" w:rightChars="0"/>
        <w:rPr>
          <w:rFonts w:hint="eastAsia" w:ascii="宋体" w:eastAsia="宋体"/>
        </w:rPr>
      </w:pPr>
    </w:p>
    <w:p w14:paraId="63B063AE">
      <w:pPr>
        <w:rPr>
          <w:rFonts w:hint="eastAsia" w:ascii="宋体" w:hAnsi="等线" w:eastAsia="宋体" w:cs="等线"/>
          <w:sz w:val="21"/>
          <w:szCs w:val="21"/>
          <w:lang w:val="en-US" w:eastAsia="zh-CN" w:bidi="en-US"/>
        </w:rPr>
      </w:pPr>
      <w:r>
        <w:rPr>
          <w:rFonts w:hint="eastAsia" w:ascii="宋体" w:hAnsi="等线" w:eastAsia="宋体" w:cs="等线"/>
          <w:sz w:val="21"/>
          <w:szCs w:val="21"/>
          <w:lang w:val="en-US" w:eastAsia="zh-CN" w:bidi="en-US"/>
        </w:rPr>
        <w:t>如只需要 Mixly 的</w:t>
      </w:r>
      <w:bookmarkStart w:id="0" w:name="OLE_LINK1"/>
      <w:r>
        <w:rPr>
          <w:rFonts w:hint="eastAsia" w:ascii="宋体" w:hAnsi="等线" w:eastAsia="宋体" w:cs="等线"/>
          <w:sz w:val="21"/>
          <w:szCs w:val="21"/>
          <w:lang w:val="en-US" w:eastAsia="zh-CN" w:bidi="en-US"/>
        </w:rPr>
        <w:t>基础功能</w:t>
      </w:r>
      <w:bookmarkEnd w:id="0"/>
      <w:r>
        <w:rPr>
          <w:rFonts w:hint="eastAsia" w:ascii="宋体" w:hAnsi="等线" w:eastAsia="宋体" w:cs="等线"/>
          <w:sz w:val="21"/>
          <w:szCs w:val="21"/>
          <w:lang w:val="en-US" w:eastAsia="zh-CN" w:bidi="en-US"/>
        </w:rPr>
        <w:t>，就输入 n。</w:t>
      </w:r>
    </w:p>
    <w:p w14:paraId="612D033D">
      <w:pPr>
        <w:pStyle w:val="6"/>
        <w:spacing w:before="124" w:line="355" w:lineRule="auto"/>
        <w:ind w:left="0" w:leftChars="0" w:right="3619" w:firstLine="0" w:firstLineChars="0"/>
        <w:rPr>
          <w:rFonts w:hint="eastAsia" w:ascii="宋体" w:eastAsia="宋体"/>
        </w:rPr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5268595" cy="2145665"/>
            <wp:effectExtent l="0" t="0" r="8255" b="698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b="1975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4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B07A5">
      <w:pPr>
        <w:pStyle w:val="6"/>
        <w:spacing w:before="124" w:line="355" w:lineRule="auto"/>
        <w:ind w:left="0" w:leftChars="0" w:right="3619" w:firstLine="0" w:firstLineChars="0"/>
        <w:rPr>
          <w:rFonts w:hint="eastAsia" w:ascii="宋体" w:eastAsia="宋体"/>
        </w:rPr>
      </w:pPr>
      <w:r>
        <w:rPr>
          <w:rFonts w:hint="eastAsia" w:ascii="宋体" w:eastAsia="宋体"/>
          <w:lang w:val="en-US" w:eastAsia="zh-CN"/>
        </w:rPr>
        <w:t>或者，</w:t>
      </w:r>
      <w:r>
        <w:rPr>
          <w:rFonts w:hint="eastAsia" w:ascii="宋体" w:eastAsia="宋体"/>
        </w:rPr>
        <w:t>如需要</w:t>
      </w:r>
      <w:r>
        <w:rPr>
          <w:rFonts w:hint="eastAsia" w:ascii="宋体" w:eastAsia="宋体"/>
          <w:lang w:val="en-US" w:eastAsia="zh-CN"/>
        </w:rPr>
        <w:t>安装</w:t>
      </w:r>
      <w:r>
        <w:t xml:space="preserve">Mixly </w:t>
      </w:r>
      <w:r>
        <w:rPr>
          <w:rFonts w:hint="eastAsia" w:ascii="宋体" w:eastAsia="宋体" w:cs="等线"/>
          <w:sz w:val="21"/>
          <w:szCs w:val="21"/>
          <w:lang w:val="en-US" w:eastAsia="zh-CN" w:bidi="en-US"/>
        </w:rPr>
        <w:t>高级</w:t>
      </w:r>
      <w:r>
        <w:rPr>
          <w:rFonts w:hint="eastAsia" w:ascii="宋体" w:hAnsi="等线" w:eastAsia="宋体" w:cs="等线"/>
          <w:sz w:val="21"/>
          <w:szCs w:val="21"/>
          <w:lang w:val="en-US" w:eastAsia="zh-CN" w:bidi="en-US"/>
        </w:rPr>
        <w:t>功能</w:t>
      </w:r>
      <w:r>
        <w:rPr>
          <w:rFonts w:hint="eastAsia" w:ascii="宋体" w:eastAsia="宋体"/>
        </w:rPr>
        <w:t xml:space="preserve">，就输入 </w:t>
      </w:r>
      <w:r>
        <w:rPr>
          <w:rFonts w:hint="eastAsia" w:eastAsia="宋体"/>
          <w:lang w:val="en-US" w:eastAsia="zh-CN"/>
        </w:rPr>
        <w:t>y</w:t>
      </w:r>
      <w:r>
        <w:rPr>
          <w:rFonts w:hint="eastAsia" w:ascii="宋体" w:eastAsia="宋体"/>
        </w:rPr>
        <w:t>。</w:t>
      </w:r>
    </w:p>
    <w:p w14:paraId="67C104F9">
      <w:pPr>
        <w:pStyle w:val="6"/>
        <w:spacing w:before="124" w:line="355" w:lineRule="auto"/>
        <w:ind w:left="0" w:leftChars="0" w:right="3619" w:firstLine="0" w:firstLineChars="0"/>
        <w:rPr>
          <w:rFonts w:hint="eastAsia" w:ascii="宋体" w:eastAsia="等线"/>
          <w:sz w:val="20"/>
          <w:lang w:eastAsia="zh-CN"/>
        </w:rPr>
      </w:pPr>
      <w:r>
        <w:rPr>
          <w:rFonts w:hint="eastAsia" w:ascii="宋体"/>
          <w:sz w:val="20"/>
          <w:lang w:val="en-US" w:eastAsia="zh-CN"/>
        </w:rPr>
        <w:t xml:space="preserve">  </w:t>
      </w:r>
      <w:r>
        <w:rPr>
          <w:rFonts w:hint="eastAsia" w:ascii="宋体" w:eastAsia="等线"/>
          <w:sz w:val="20"/>
          <w:lang w:eastAsia="zh-CN"/>
        </w:rPr>
        <w:drawing>
          <wp:inline distT="0" distB="0" distL="114300" distR="114300">
            <wp:extent cx="5242560" cy="2756535"/>
            <wp:effectExtent l="0" t="0" r="15240" b="5715"/>
            <wp:docPr id="33" name="图片 4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" descr="无标题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75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06E4A4">
      <w:pPr>
        <w:pStyle w:val="6"/>
        <w:ind w:left="0" w:leftChars="0" w:firstLine="0" w:firstLineChars="0"/>
        <w:jc w:val="both"/>
        <w:rPr>
          <w:rFonts w:hint="eastAsia" w:ascii="宋体" w:eastAsia="等线"/>
          <w:sz w:val="20"/>
          <w:lang w:eastAsia="zh-CN"/>
        </w:rPr>
      </w:pPr>
    </w:p>
    <w:p w14:paraId="7A47E585">
      <w:pPr>
        <w:pStyle w:val="6"/>
        <w:ind w:left="0" w:leftChars="0" w:firstLine="0" w:firstLineChars="0"/>
        <w:jc w:val="both"/>
        <w:rPr>
          <w:rFonts w:hint="eastAsia" w:ascii="宋体" w:eastAsia="宋体"/>
          <w:lang w:eastAsia="zh-CN"/>
        </w:rPr>
      </w:pPr>
      <w:r>
        <w:rPr>
          <w:rFonts w:hint="eastAsia" w:ascii="宋体" w:eastAsia="宋体"/>
        </w:rPr>
        <w:t>接下来一件更新助手将会根据您的选择安装所需模块</w:t>
      </w:r>
      <w:r>
        <w:rPr>
          <w:rFonts w:hint="eastAsia" w:ascii="宋体" w:eastAsia="宋体"/>
          <w:lang w:eastAsia="zh-CN"/>
        </w:rPr>
        <w:t>。</w:t>
      </w:r>
    </w:p>
    <w:p w14:paraId="5A2CE996">
      <w:pPr>
        <w:pStyle w:val="6"/>
        <w:ind w:left="0" w:leftChars="0" w:firstLine="0" w:firstLineChars="0"/>
        <w:jc w:val="both"/>
        <w:rPr>
          <w:rFonts w:hint="eastAsia" w:ascii="宋体" w:eastAsia="宋体"/>
          <w:lang w:eastAsia="zh-CN"/>
        </w:rPr>
      </w:pPr>
    </w:p>
    <w:p w14:paraId="0EA833A5">
      <w:pPr>
        <w:pStyle w:val="6"/>
        <w:spacing w:before="72"/>
        <w:ind w:left="0" w:leftChars="0" w:firstLine="0" w:firstLineChars="0"/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5201920" cy="863600"/>
            <wp:effectExtent l="0" t="0" r="17780" b="12700"/>
            <wp:docPr id="3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0192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935A8">
      <w:pPr>
        <w:pStyle w:val="6"/>
        <w:spacing w:before="72"/>
        <w:ind w:left="0" w:leftChars="0" w:firstLine="0" w:firstLineChars="0"/>
      </w:pPr>
    </w:p>
    <w:p w14:paraId="5D093E45">
      <w:pPr>
        <w:pStyle w:val="6"/>
        <w:spacing w:before="72"/>
        <w:ind w:left="0" w:leftChars="0" w:firstLine="0" w:firstLineChars="0"/>
      </w:pPr>
    </w:p>
    <w:p w14:paraId="7428E3E4">
      <w:pPr>
        <w:pStyle w:val="6"/>
        <w:spacing w:before="119"/>
        <w:ind w:left="0" w:leftChars="0" w:firstLine="0" w:firstLineChars="0"/>
        <w:rPr>
          <w:rFonts w:hint="eastAsia" w:ascii="宋体" w:hAnsi="宋体" w:eastAsia="宋体"/>
          <w:color w:val="000000"/>
          <w:spacing w:val="-16"/>
          <w:w w:val="100"/>
          <w:lang w:eastAsia="zh-CN"/>
        </w:rPr>
      </w:pPr>
      <w:r>
        <w:rPr>
          <w:rFonts w:hint="eastAsia" w:ascii="宋体" w:hAnsi="宋体" w:eastAsia="宋体"/>
          <w:color w:val="000000"/>
          <w:spacing w:val="-3"/>
          <w:w w:val="100"/>
        </w:rPr>
        <w:t>安装完成后，会显示“请按任意键继续</w:t>
      </w:r>
      <w:r>
        <w:rPr>
          <w:color w:val="000000"/>
          <w:spacing w:val="-1"/>
          <w:w w:val="100"/>
        </w:rPr>
        <w:t>..</w:t>
      </w:r>
      <w:r>
        <w:rPr>
          <w:rFonts w:hint="eastAsia" w:ascii="宋体" w:hAnsi="宋体" w:eastAsia="宋体"/>
          <w:color w:val="000000"/>
          <w:spacing w:val="-16"/>
          <w:w w:val="100"/>
        </w:rPr>
        <w:t>”。说明安装完成</w:t>
      </w:r>
      <w:r>
        <w:rPr>
          <w:rFonts w:hint="eastAsia" w:ascii="宋体" w:hAnsi="宋体" w:eastAsia="宋体"/>
          <w:color w:val="000000"/>
          <w:spacing w:val="-16"/>
          <w:w w:val="100"/>
          <w:lang w:eastAsia="zh-CN"/>
        </w:rPr>
        <w:t>。</w:t>
      </w:r>
    </w:p>
    <w:p w14:paraId="3E7027C0">
      <w:pPr>
        <w:pStyle w:val="6"/>
        <w:spacing w:before="119"/>
        <w:ind w:left="0" w:leftChars="0" w:firstLine="0" w:firstLineChars="0"/>
        <w:rPr>
          <w:rFonts w:hint="eastAsia" w:ascii="宋体" w:hAnsi="宋体" w:eastAsia="宋体"/>
          <w:color w:val="FF0000"/>
          <w:spacing w:val="-16"/>
          <w:w w:val="100"/>
          <w:lang w:eastAsia="zh-CN"/>
        </w:rPr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4319905" cy="2257425"/>
            <wp:effectExtent l="0" t="0" r="444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D75FE">
      <w:pPr>
        <w:pStyle w:val="6"/>
        <w:spacing w:before="9"/>
        <w:ind w:left="0"/>
        <w:rPr>
          <w:rFonts w:ascii="宋体"/>
          <w:sz w:val="11"/>
        </w:rPr>
      </w:pPr>
      <w:r>
        <w:rPr>
          <w:rFonts w:hint="eastAsia"/>
          <w:lang w:val="en-US" w:eastAsia="zh-CN"/>
        </w:rPr>
        <w:t xml:space="preserve">         </w:t>
      </w:r>
    </w:p>
    <w:p w14:paraId="669A38E1">
      <w:pPr>
        <w:pStyle w:val="6"/>
        <w:ind w:left="0" w:leftChars="0" w:firstLine="0" w:firstLineChars="0"/>
        <w:rPr>
          <w:rFonts w:hint="eastAsia" w:ascii="宋体" w:eastAsia="宋体"/>
          <w:color w:val="000000"/>
        </w:rPr>
      </w:pPr>
      <w:r>
        <w:rPr>
          <w:rFonts w:hint="eastAsia" w:ascii="宋体" w:eastAsia="宋体"/>
          <w:color w:val="000000"/>
        </w:rPr>
        <w:t xml:space="preserve">安装完成后就可以看到完整的 </w:t>
      </w:r>
      <w:r>
        <w:rPr>
          <w:color w:val="000000"/>
        </w:rPr>
        <w:t xml:space="preserve">Mixly </w:t>
      </w:r>
      <w:r>
        <w:rPr>
          <w:rFonts w:hint="eastAsia" w:ascii="宋体" w:eastAsia="宋体"/>
          <w:color w:val="000000"/>
        </w:rPr>
        <w:t xml:space="preserve">软件目录，运行 </w:t>
      </w:r>
      <w:r>
        <w:rPr>
          <w:color w:val="000000"/>
        </w:rPr>
        <w:t xml:space="preserve">Mixly.exe </w:t>
      </w:r>
      <w:r>
        <w:rPr>
          <w:rFonts w:hint="eastAsia" w:ascii="宋体" w:eastAsia="宋体"/>
          <w:color w:val="000000"/>
        </w:rPr>
        <w:t>即可开启软件。</w:t>
      </w:r>
    </w:p>
    <w:p w14:paraId="58115442">
      <w:pPr>
        <w:pStyle w:val="6"/>
        <w:ind w:left="0" w:leftChars="0" w:firstLine="0" w:firstLineChars="0"/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3943350" cy="5257800"/>
            <wp:effectExtent l="0" t="0" r="0" b="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87D55">
      <w:pPr>
        <w:pStyle w:val="6"/>
      </w:pPr>
    </w:p>
    <w:p w14:paraId="6FBD1677">
      <w:pPr>
        <w:pStyle w:val="6"/>
        <w:spacing w:before="1"/>
        <w:ind w:left="0"/>
        <w:rPr>
          <w:rFonts w:ascii="宋体"/>
          <w:sz w:val="9"/>
        </w:rPr>
      </w:pPr>
    </w:p>
    <w:p w14:paraId="539767E8">
      <w:pPr>
        <w:numPr>
          <w:ilvl w:val="0"/>
          <w:numId w:val="0"/>
        </w:numPr>
        <w:bidi w:val="0"/>
        <w:ind w:right="0" w:rightChars="0"/>
        <w:rPr>
          <w:rFonts w:hint="eastAsia" w:ascii="宋体" w:hAnsi="等线" w:eastAsia="宋体" w:cs="等线"/>
          <w:kern w:val="2"/>
          <w:sz w:val="21"/>
          <w:szCs w:val="21"/>
          <w:lang w:val="en-US" w:eastAsia="en-US" w:bidi="en-US"/>
        </w:rPr>
      </w:pPr>
      <w:bookmarkStart w:id="1" w:name="_Toc13821"/>
      <w:r>
        <w:rPr>
          <w:rFonts w:hint="eastAsia" w:ascii="宋体" w:hAnsi="等线" w:eastAsia="宋体" w:cs="等线"/>
          <w:kern w:val="2"/>
          <w:sz w:val="21"/>
          <w:szCs w:val="21"/>
          <w:lang w:val="en-US" w:eastAsia="zh-CN" w:bidi="en-US"/>
        </w:rPr>
        <w:t>（4）</w:t>
      </w:r>
      <w:r>
        <w:rPr>
          <w:rFonts w:hint="eastAsia" w:ascii="宋体" w:hAnsi="等线" w:eastAsia="宋体" w:cs="等线"/>
          <w:kern w:val="2"/>
          <w:sz w:val="21"/>
          <w:szCs w:val="21"/>
          <w:lang w:val="en-US" w:eastAsia="en-US" w:bidi="en-US"/>
        </w:rPr>
        <w:t>Mixly 软件的更新</w:t>
      </w:r>
      <w:bookmarkEnd w:id="1"/>
    </w:p>
    <w:p w14:paraId="1BB0423C">
      <w:pPr>
        <w:pStyle w:val="6"/>
        <w:spacing w:before="175" w:line="369" w:lineRule="auto"/>
        <w:ind w:left="120" w:right="770" w:firstLine="419"/>
        <w:rPr>
          <w:rFonts w:hint="eastAsia" w:ascii="宋体" w:eastAsia="宋体"/>
        </w:rPr>
      </w:pPr>
      <w:r>
        <w:t xml:space="preserve">Mixly </w:t>
      </w:r>
      <w:r>
        <w:rPr>
          <w:rFonts w:hint="eastAsia" w:ascii="宋体" w:eastAsia="宋体"/>
        </w:rPr>
        <w:t>软件的更新与安装方法相同，运行</w:t>
      </w:r>
      <w:r>
        <w:rPr>
          <w:rFonts w:hint="eastAsia" w:ascii="宋体" w:eastAsia="宋体"/>
          <w:b/>
          <w:bCs/>
          <w:color w:val="FF0000"/>
        </w:rPr>
        <w:t>一件更新</w:t>
      </w:r>
      <w:r>
        <w:rPr>
          <w:b/>
          <w:bCs/>
          <w:color w:val="FF0000"/>
        </w:rPr>
        <w:t xml:space="preserve">.bat </w:t>
      </w:r>
      <w:r>
        <w:rPr>
          <w:rFonts w:hint="eastAsia" w:ascii="宋体" w:eastAsia="宋体"/>
        </w:rPr>
        <w:t>文件，选择需要安装的模块即可，一件更新助手会自动下载最新版文件。</w:t>
      </w:r>
    </w:p>
    <w:p w14:paraId="744931BA">
      <w:pPr>
        <w:pStyle w:val="6"/>
        <w:spacing w:before="175" w:line="369" w:lineRule="auto"/>
        <w:ind w:left="120" w:right="770" w:firstLine="419"/>
        <w:rPr>
          <w:rFonts w:hint="eastAsia" w:ascii="宋体" w:eastAsia="宋体"/>
        </w:rPr>
      </w:pPr>
    </w:p>
    <w:p w14:paraId="40B84E1D">
      <w:pPr>
        <w:pStyle w:val="6"/>
        <w:spacing w:before="175" w:line="369" w:lineRule="auto"/>
        <w:ind w:left="120" w:right="770" w:firstLine="419"/>
        <w:rPr>
          <w:rFonts w:hint="eastAsia" w:ascii="宋体" w:eastAsia="宋体"/>
        </w:rPr>
      </w:pPr>
    </w:p>
    <w:p w14:paraId="6F036061">
      <w:pPr>
        <w:pStyle w:val="6"/>
        <w:spacing w:before="175" w:line="369" w:lineRule="auto"/>
        <w:ind w:left="0" w:leftChars="0" w:right="770" w:firstLine="0" w:firstLineChars="0"/>
        <w:rPr>
          <w:rFonts w:hint="eastAsia" w:ascii="宋体" w:eastAsia="宋体"/>
        </w:rPr>
      </w:pPr>
    </w:p>
    <w:p w14:paraId="7CA98A01"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5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t>双击</w:t>
      </w:r>
      <w:r>
        <w:drawing>
          <wp:inline distT="0" distB="0" distL="114300" distR="114300">
            <wp:extent cx="742950" cy="190500"/>
            <wp:effectExtent l="0" t="0" r="0" b="0"/>
            <wp:docPr id="4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t>图标打开软件；您将看到如下所示的弹出界面。</w:t>
      </w:r>
    </w:p>
    <w:p w14:paraId="46016A96">
      <w:pPr>
        <w:rPr>
          <w:rFonts w:hint="eastAsia" w:ascii="微软雅黑" w:hAnsi="微软雅黑" w:eastAsia="微软雅黑" w:cs="微软雅黑"/>
        </w:rPr>
      </w:pPr>
      <w:r>
        <w:drawing>
          <wp:inline distT="0" distB="0" distL="114300" distR="114300">
            <wp:extent cx="7617460" cy="5153660"/>
            <wp:effectExtent l="0" t="0" r="2540" b="8890"/>
            <wp:docPr id="5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617460" cy="515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A4A57">
      <w:pPr>
        <w:pStyle w:val="3"/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1" w:after="0" w:afterAutospacing="1"/>
        <w:ind w:left="0" w:leftChars="0" w:right="0" w:firstLine="0" w:firstLineChars="0"/>
        <w:rPr>
          <w:rFonts w:hint="default" w:ascii="微软雅黑" w:hAnsi="微软雅黑" w:eastAsia="微软雅黑" w:cs="微软雅黑"/>
          <w:b/>
          <w:bCs w:val="0"/>
          <w:color w:val="FFFFFF"/>
          <w:kern w:val="44"/>
          <w:sz w:val="36"/>
          <w:szCs w:val="36"/>
          <w:highlight w:val="darkCyan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 w:val="0"/>
          <w:color w:val="FFFFFF"/>
          <w:kern w:val="44"/>
          <w:sz w:val="36"/>
          <w:szCs w:val="36"/>
          <w:highlight w:val="darkCyan"/>
          <w:lang w:val="en-US" w:eastAsia="zh-CN" w:bidi="ar-SA"/>
        </w:rPr>
        <w:t xml:space="preserve">界面介绍：                                                        </w:t>
      </w:r>
    </w:p>
    <w:p w14:paraId="04803796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Mixly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 xml:space="preserve"> 1.2</w:t>
      </w:r>
      <w:r>
        <w:rPr>
          <w:rFonts w:hint="eastAsia" w:ascii="微软雅黑" w:hAnsi="微软雅黑" w:eastAsia="微软雅黑" w:cs="微软雅黑"/>
          <w:sz w:val="21"/>
          <w:szCs w:val="21"/>
        </w:rPr>
        <w:t>软件主要分成图形化程序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模块</w:t>
      </w:r>
      <w:r>
        <w:rPr>
          <w:rFonts w:hint="eastAsia" w:ascii="微软雅黑" w:hAnsi="微软雅黑" w:eastAsia="微软雅黑" w:cs="微软雅黑"/>
          <w:sz w:val="21"/>
          <w:szCs w:val="21"/>
        </w:rPr>
        <w:t>区、图形化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代码</w:t>
      </w:r>
      <w:r>
        <w:rPr>
          <w:rFonts w:hint="eastAsia" w:ascii="微软雅黑" w:hAnsi="微软雅黑" w:eastAsia="微软雅黑" w:cs="微软雅黑"/>
          <w:sz w:val="21"/>
          <w:szCs w:val="21"/>
        </w:rPr>
        <w:t>编辑区、代码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（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C语言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）</w:t>
      </w:r>
      <w:r>
        <w:rPr>
          <w:rFonts w:hint="eastAsia" w:ascii="微软雅黑" w:hAnsi="微软雅黑" w:eastAsia="微软雅黑" w:cs="微软雅黑"/>
          <w:sz w:val="21"/>
          <w:szCs w:val="21"/>
        </w:rPr>
        <w:t>区、系统功能区、消息提示区</w:t>
      </w:r>
    </w:p>
    <w:p w14:paraId="2A9C7EB4">
      <w:r>
        <w:drawing>
          <wp:inline distT="0" distB="0" distL="114300" distR="114300">
            <wp:extent cx="7633335" cy="4061460"/>
            <wp:effectExtent l="0" t="0" r="5715" b="15240"/>
            <wp:docPr id="5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rcRect r="2395"/>
                    <a:stretch>
                      <a:fillRect/>
                    </a:stretch>
                  </pic:blipFill>
                  <pic:spPr>
                    <a:xfrm>
                      <a:off x="0" y="0"/>
                      <a:ext cx="7633335" cy="406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A78BD">
      <w:pPr>
        <w:pStyle w:val="4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b/>
          <w:bCs w:val="0"/>
          <w:sz w:val="24"/>
          <w:szCs w:val="24"/>
        </w:rPr>
      </w:pPr>
      <w:r>
        <w:drawing>
          <wp:inline distT="0" distB="0" distL="114300" distR="114300">
            <wp:extent cx="7665720" cy="4262755"/>
            <wp:effectExtent l="0" t="0" r="11430" b="4445"/>
            <wp:docPr id="5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665720" cy="426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9E226">
      <w:pPr>
        <w:pStyle w:val="4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b/>
          <w:bCs w:val="0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 w:val="0"/>
          <w:sz w:val="24"/>
          <w:szCs w:val="24"/>
        </w:rPr>
        <w:t>图形化程序选择区</w:t>
      </w:r>
    </w:p>
    <w:p w14:paraId="747F58F8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图形化程序选择区中包含了各类图形化程序，每一个类别中都包含多个图形化。通过将这些图形块拖动到图形化程序编辑区就可以完成编程。</w:t>
      </w:r>
    </w:p>
    <w:p w14:paraId="371976F8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</w:pPr>
      <w:r>
        <w:drawing>
          <wp:inline distT="0" distB="0" distL="114300" distR="114300">
            <wp:extent cx="7727315" cy="4322445"/>
            <wp:effectExtent l="0" t="0" r="6985" b="1905"/>
            <wp:docPr id="5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727315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8F419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</w:pPr>
    </w:p>
    <w:p w14:paraId="03E14CFD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/>
        </w:rPr>
      </w:pPr>
    </w:p>
    <w:p w14:paraId="4ACF290C">
      <w:pPr>
        <w:pStyle w:val="4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程序编写区</w:t>
      </w:r>
    </w:p>
    <w:p w14:paraId="03F7BC48">
      <w:pPr>
        <w:pStyle w:val="4"/>
        <w:keepNext w:val="0"/>
        <w:keepLines w:val="0"/>
        <w:widowControl/>
        <w:suppressLineNumbers w:val="0"/>
        <w:spacing w:before="0" w:beforeAutospacing="1" w:after="0" w:afterAutospacing="1"/>
        <w:ind w:left="0" w:right="0"/>
      </w:pPr>
      <w:r>
        <w:drawing>
          <wp:inline distT="0" distB="0" distL="114300" distR="114300">
            <wp:extent cx="7727950" cy="4337685"/>
            <wp:effectExtent l="0" t="0" r="6350" b="5715"/>
            <wp:docPr id="5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727950" cy="433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begin"/>
      </w:r>
      <w:r>
        <w:instrText xml:space="preserve"> HYPERLINK "https://mixly.readthedocs.io/zh_CN/latest/basic/03Interface_introduction.html" \l "id3" \o "永久链接至标题" </w:instrText>
      </w:r>
      <w:r>
        <w:fldChar w:fldCharType="separate"/>
      </w:r>
      <w:r>
        <w:fldChar w:fldCharType="end"/>
      </w:r>
    </w:p>
    <w:p w14:paraId="07BC037C">
      <w:pPr>
        <w:pStyle w:val="5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程序编写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：</w:t>
      </w:r>
    </w:p>
    <w:p w14:paraId="7C58DAF9">
      <w:pPr>
        <w:pStyle w:val="5"/>
        <w:keepNext w:val="0"/>
        <w:keepLines w:val="0"/>
        <w:widowControl/>
        <w:suppressLineNumbers w:val="0"/>
        <w:spacing w:before="0" w:beforeAutospacing="1" w:after="0" w:afterAutospacing="1"/>
        <w:ind w:left="0" w:right="0" w:firstLine="840" w:firstLineChars="4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b w:val="0"/>
          <w:bCs/>
          <w:sz w:val="21"/>
          <w:szCs w:val="21"/>
        </w:rPr>
        <w:t>我们通常把能完成一定功能的代码块拖动到该区域处进行连接。</w:t>
      </w:r>
    </w:p>
    <w:p w14:paraId="66E3FC43">
      <w:pPr>
        <w:pStyle w:val="5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程序删除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：</w:t>
      </w:r>
    </w:p>
    <w:p w14:paraId="21303E25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/>
        <w:ind w:left="0" w:right="0" w:firstLine="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将不需要的代码拖到右下方的垃圾桶。</w:t>
      </w:r>
    </w:p>
    <w:p w14:paraId="3FDA24BD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/>
        <w:ind w:left="720" w:right="0" w:hanging="36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将不用的代码拖到最左侧的图形化程序选择区。</w:t>
      </w:r>
    </w:p>
    <w:p w14:paraId="637015E1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/>
        <w:ind w:left="720" w:right="0" w:hanging="36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选中不用的代码后点击键盘Delete或者Backspace键。</w:t>
      </w:r>
    </w:p>
    <w:p w14:paraId="2AC4C511">
      <w:pPr>
        <w:pStyle w:val="5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程序缩放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（</w:t>
      </w:r>
      <w:r>
        <w:rPr>
          <w:rFonts w:hint="eastAsia" w:ascii="微软雅黑" w:hAnsi="微软雅黑" w:eastAsia="微软雅黑" w:cs="微软雅黑"/>
          <w:sz w:val="21"/>
          <w:szCs w:val="21"/>
        </w:rPr>
        <w:t>在右下角垃圾桶上方有缩放按钮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）：</w:t>
      </w:r>
    </w:p>
    <w:p w14:paraId="1CD77E6E"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360" w:leftChars="0" w:right="0" w:rightChars="0" w:firstLine="420" w:firstLineChars="2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第一个按钮是图形块大小正常化并居中。</w:t>
      </w:r>
    </w:p>
    <w:p w14:paraId="7F713EF1"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360" w:leftChars="0" w:right="0" w:rightChars="0" w:firstLine="420" w:firstLineChars="2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第二个是放大图形块。</w:t>
      </w:r>
    </w:p>
    <w:p w14:paraId="6EB92A9B"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360" w:leftChars="0" w:right="0" w:rightChars="0" w:firstLine="420" w:firstLineChars="20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第三个是缩小图形块。</w:t>
      </w:r>
    </w:p>
    <w:p w14:paraId="76CC9A50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当然也可以直接使用鼠标滚轮进行缩放。</w:t>
      </w:r>
    </w:p>
    <w:p w14:paraId="25FA35DE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sz w:val="21"/>
          <w:szCs w:val="21"/>
        </w:rPr>
      </w:pPr>
    </w:p>
    <w:p w14:paraId="3B3B18C7">
      <w:pPr>
        <w:pStyle w:val="5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程序复制：</w:t>
      </w:r>
    </w:p>
    <w:p w14:paraId="772F537B"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360" w:leftChars="0" w:right="0" w:rightChars="0" w:firstLine="210" w:firstLineChars="100"/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  <w:t>在图形方块上右击，选择复制，会产生一个一样的指令方块，但该方式只能复制一个指令方块。</w:t>
      </w:r>
    </w:p>
    <w:p w14:paraId="74AD3A1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1" w:after="0" w:afterAutospacing="1"/>
        <w:ind w:left="0" w:right="0"/>
        <w:jc w:val="left"/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 xml:space="preserve">        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028950" cy="2247900"/>
            <wp:effectExtent l="0" t="0" r="0" b="0"/>
            <wp:docPr id="72" name="图片 72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无标题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E8A4E"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="360" w:leftChars="0" w:right="0" w:rightChars="0" w:firstLine="210" w:firstLineChars="100"/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  <w:t>先用鼠标拖住多个指令方块，再按下Ctrl+C，Ctrl+V可以复制多个指令方块。</w:t>
      </w:r>
    </w:p>
    <w:p w14:paraId="6D30310B">
      <w:pPr>
        <w:pStyle w:val="5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切换语言：</w:t>
      </w:r>
    </w:p>
    <w:p w14:paraId="6D2F5D9D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  <w:t>在该区域的右上角，还可以选取语言的种类。截止目前为止，Mixly1.2可支持英语、西班牙语、简体中文及繁体中文。</w:t>
      </w:r>
    </w:p>
    <w:p w14:paraId="2539EDE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1" w:after="0" w:afterAutospacing="1"/>
        <w:ind w:left="0" w:right="0"/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885950" cy="1257300"/>
            <wp:effectExtent l="0" t="0" r="0" b="0"/>
            <wp:docPr id="74" name="图片 74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无标题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1A7F9">
      <w:pPr>
        <w:pStyle w:val="5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撤销及重做：</w:t>
      </w:r>
    </w:p>
    <w:p w14:paraId="59AD85CF">
      <w:p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819275" cy="257175"/>
            <wp:effectExtent l="0" t="0" r="9525" b="9525"/>
            <wp:docPr id="7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DCE62A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  <w:t>在选择语言的左边还有两个箭头，分别是撤销（undo，Ctrl + Z）及重做（redo，Ctrl + Y）。</w:t>
      </w:r>
    </w:p>
    <w:p w14:paraId="414996CE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  <w:t>撤销功能是当我们编写代码时误删代码后，便可点击左箭头或直接按Ctrl + Z来恢复误删代码。</w:t>
      </w:r>
    </w:p>
    <w:p w14:paraId="6106CA9A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  <w:t>而重做则是和Ctrl + Z相反，它是恢复上一步操作，该功能也可通过点击右箭头或直接键入Ctrl + Y 来实现。</w:t>
      </w:r>
    </w:p>
    <w:p w14:paraId="356BE37B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b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kern w:val="0"/>
          <w:sz w:val="21"/>
          <w:szCs w:val="21"/>
          <w:lang w:val="en-US" w:eastAsia="zh-CN" w:bidi="ar"/>
        </w:rPr>
        <w:t>帮助文档：</w:t>
      </w:r>
    </w:p>
    <w:p w14:paraId="58ACF64F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b/>
          <w:kern w:val="0"/>
          <w:sz w:val="21"/>
          <w:szCs w:val="21"/>
          <w:lang w:val="en-US" w:eastAsia="zh-CN" w:bidi="ar"/>
        </w:rPr>
      </w:pPr>
      <w:r>
        <w:drawing>
          <wp:inline distT="0" distB="0" distL="114300" distR="114300">
            <wp:extent cx="1266825" cy="285750"/>
            <wp:effectExtent l="0" t="0" r="9525" b="0"/>
            <wp:docPr id="7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9F82EE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  <w:t>在选择语言的左侧?图标是帮助文档的链接，点击该图标可以打开帮助文档。</w:t>
      </w:r>
    </w:p>
    <w:p w14:paraId="1092BFE3">
      <w:pPr>
        <w:pStyle w:val="5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sz w:val="24"/>
          <w:szCs w:val="24"/>
          <w:lang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系统功能区</w:t>
      </w:r>
      <w:r>
        <w:rPr>
          <w:rFonts w:hint="eastAsia" w:ascii="微软雅黑" w:hAnsi="微软雅黑" w:eastAsia="微软雅黑" w:cs="微软雅黑"/>
          <w:sz w:val="24"/>
          <w:szCs w:val="24"/>
          <w:lang w:eastAsia="zh-CN"/>
        </w:rPr>
        <w:t>：</w:t>
      </w:r>
    </w:p>
    <w:p w14:paraId="7565157D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</w:pPr>
      <w:r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  <w:t>系统功能区主要执行的功能有新建、打开、保存、另存为、导出库、导入库、管理库、编译、上传、选择主控板型号及端口、串口监视器及软件界面放大缩小等功能。</w:t>
      </w:r>
    </w:p>
    <w:p w14:paraId="70946B1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1" w:after="0" w:afterAutospacing="1"/>
        <w:ind w:left="0" w:right="0"/>
        <w:jc w:val="left"/>
      </w:pPr>
      <w:r>
        <w:drawing>
          <wp:inline distT="0" distB="0" distL="114300" distR="114300">
            <wp:extent cx="8028305" cy="268605"/>
            <wp:effectExtent l="0" t="0" r="10795" b="17145"/>
            <wp:docPr id="7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028305" cy="26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222D8">
      <w:pPr>
        <w:pStyle w:val="4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b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kern w:val="0"/>
          <w:sz w:val="21"/>
          <w:szCs w:val="21"/>
          <w:lang w:val="en-US" w:eastAsia="zh-CN" w:bidi="ar"/>
        </w:rPr>
        <w:t>一般功能：</w:t>
      </w:r>
    </w:p>
    <w:p w14:paraId="154B5A1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1" w:after="0" w:afterAutospacing="1"/>
        <w:ind w:left="0" w:right="0"/>
        <w:jc w:val="left"/>
      </w:pPr>
      <w:r>
        <w:drawing>
          <wp:inline distT="0" distB="0" distL="114300" distR="114300">
            <wp:extent cx="3733800" cy="333375"/>
            <wp:effectExtent l="0" t="0" r="0" b="9525"/>
            <wp:docPr id="7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AA06D5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  <w:t>Mixly1.0的一般功能包括新建、打开、保存、另存为，其中代码保存或另存为的格式为.mix。</w:t>
      </w:r>
    </w:p>
    <w:p w14:paraId="324E0CB0">
      <w:pPr>
        <w:pStyle w:val="4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kern w:val="0"/>
          <w:sz w:val="21"/>
          <w:szCs w:val="21"/>
          <w:lang w:val="en-US" w:eastAsia="zh-CN" w:bidi="ar"/>
        </w:rPr>
        <w:t>当用户需要打开已保存的文件时，可以先打开Mixly1.0软件，再点击“打开”，找到*.mix文件。也可以直接双击*.mix文件打开或拖动*.mix文件到Mixly1.0软件中的程序编写区打开。</w:t>
      </w:r>
    </w:p>
    <w:p w14:paraId="4EBCFB8E">
      <w:pPr>
        <w:pStyle w:val="4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b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kern w:val="0"/>
          <w:sz w:val="21"/>
          <w:szCs w:val="21"/>
          <w:lang w:val="en-US" w:eastAsia="zh-CN" w:bidi="ar"/>
        </w:rPr>
        <w:t>编译&amp;上传：</w:t>
      </w:r>
    </w:p>
    <w:p w14:paraId="0DB8D9E5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991100" cy="342900"/>
            <wp:effectExtent l="0" t="0" r="0" b="0"/>
            <wp:docPr id="7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72B1FE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b w:val="0"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kern w:val="0"/>
          <w:sz w:val="21"/>
          <w:szCs w:val="21"/>
          <w:lang w:val="en-US" w:eastAsia="zh-CN" w:bidi="ar"/>
        </w:rPr>
        <w:t>当用户编写完代码后，如果想要检查代码逻辑是否有误，可点击编译。</w:t>
      </w:r>
    </w:p>
    <w:p w14:paraId="336B0A35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b w:val="0"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kern w:val="0"/>
          <w:sz w:val="21"/>
          <w:szCs w:val="21"/>
          <w:lang w:val="en-US" w:eastAsia="zh-CN" w:bidi="ar"/>
        </w:rPr>
        <w:t>如果显示“编译失败”，则需要根据提示检查自己的代码，如显示“编译成功”则证明代码逻辑上无误，可上传。</w:t>
      </w:r>
    </w:p>
    <w:p w14:paraId="11324C26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b w:val="0"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kern w:val="0"/>
          <w:sz w:val="21"/>
          <w:szCs w:val="21"/>
          <w:lang w:val="en-US" w:eastAsia="zh-CN" w:bidi="ar"/>
        </w:rPr>
        <w:t>如果出现“上传失败”，大多数情况插拔USB线即可解决该问题。</w:t>
      </w:r>
    </w:p>
    <w:p w14:paraId="4493035A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</w:pPr>
      <w:r>
        <w:rPr>
          <w:rFonts w:hint="eastAsia" w:ascii="微软雅黑" w:hAnsi="微软雅黑" w:eastAsia="微软雅黑" w:cs="微软雅黑"/>
          <w:b w:val="0"/>
          <w:kern w:val="0"/>
          <w:sz w:val="21"/>
          <w:szCs w:val="21"/>
          <w:lang w:val="en-US" w:eastAsia="zh-CN" w:bidi="ar"/>
        </w:rPr>
        <w:t>如果出现“上传成功”，则证明代码已上传至板子上。当然，如果用户对于代码逻辑信心十足，可直接点击上传按钮。</w:t>
      </w:r>
    </w:p>
    <w:p w14:paraId="7EAB2CD4">
      <w:pPr>
        <w:pStyle w:val="4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b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kern w:val="0"/>
          <w:sz w:val="21"/>
          <w:szCs w:val="21"/>
          <w:lang w:val="en-US" w:eastAsia="zh-CN" w:bidi="ar"/>
        </w:rPr>
        <w:t>控制板&amp;端口：</w:t>
      </w:r>
    </w:p>
    <w:p w14:paraId="60C90FF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1" w:after="0" w:afterAutospacing="1"/>
        <w:ind w:left="0" w:right="0"/>
        <w:jc w:val="left"/>
      </w:pPr>
      <w:r>
        <w:drawing>
          <wp:inline distT="0" distB="0" distL="114300" distR="114300">
            <wp:extent cx="3467100" cy="533400"/>
            <wp:effectExtent l="0" t="0" r="0" b="0"/>
            <wp:docPr id="7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873B3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b w:val="0"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kern w:val="0"/>
          <w:sz w:val="21"/>
          <w:szCs w:val="21"/>
          <w:lang w:val="en-US" w:eastAsia="zh-CN" w:bidi="ar"/>
        </w:rPr>
        <w:t>当用户点击主控板下拉三角时即可看到有众多主控板型号可供选择。用户需按照当前手中主控板型号予以选择。</w:t>
      </w:r>
    </w:p>
    <w:p w14:paraId="6FB44F49">
      <w:pPr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jc w:val="left"/>
      </w:pPr>
      <w:r>
        <w:drawing>
          <wp:inline distT="0" distB="0" distL="114300" distR="114300">
            <wp:extent cx="3157855" cy="2076450"/>
            <wp:effectExtent l="0" t="0" r="4445" b="0"/>
            <wp:docPr id="44" name="图片 44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无标题"/>
                    <pic:cNvPicPr>
                      <a:picLocks noChangeAspect="1"/>
                    </pic:cNvPicPr>
                  </pic:nvPicPr>
                  <pic:blipFill>
                    <a:blip r:embed="rId28"/>
                    <a:srcRect r="14553"/>
                    <a:stretch>
                      <a:fillRect/>
                    </a:stretch>
                  </pic:blipFill>
                  <pic:spPr>
                    <a:xfrm>
                      <a:off x="0" y="0"/>
                      <a:ext cx="315785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33DA2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b w:val="0"/>
          <w:kern w:val="0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kern w:val="0"/>
          <w:sz w:val="21"/>
          <w:szCs w:val="21"/>
          <w:lang w:val="en-US" w:eastAsia="zh-CN" w:bidi="ar"/>
        </w:rPr>
        <w:t>选择好控制板型号后，还需要选择该控制板对应的端口号，端口号是电脑与控制板通信的通道。</w:t>
      </w:r>
    </w:p>
    <w:p w14:paraId="2471ADB4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</w:pPr>
      <w:r>
        <w:drawing>
          <wp:inline distT="0" distB="0" distL="114300" distR="114300">
            <wp:extent cx="3240405" cy="345440"/>
            <wp:effectExtent l="0" t="0" r="17145" b="16510"/>
            <wp:docPr id="5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9"/>
                    <pic:cNvPicPr>
                      <a:picLocks noChangeAspect="1"/>
                    </pic:cNvPicPr>
                  </pic:nvPicPr>
                  <pic:blipFill>
                    <a:blip r:embed="rId29"/>
                    <a:srcRect l="12757" t="4561" r="13765"/>
                    <a:stretch>
                      <a:fillRect/>
                    </a:stretch>
                  </pic:blipFill>
                  <pic:spPr>
                    <a:xfrm>
                      <a:off x="0" y="0"/>
                      <a:ext cx="3240405" cy="34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F4498">
      <w:pPr>
        <w:pStyle w:val="4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串口监视器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：</w:t>
      </w:r>
    </w:p>
    <w:p w14:paraId="5758BACF">
      <w:pPr>
        <w:rPr>
          <w:rFonts w:hint="eastAsia"/>
          <w:lang w:eastAsia="zh-CN"/>
        </w:rPr>
      </w:pPr>
      <w:r>
        <w:drawing>
          <wp:inline distT="0" distB="0" distL="114300" distR="114300">
            <wp:extent cx="742950" cy="285115"/>
            <wp:effectExtent l="0" t="0" r="0" b="635"/>
            <wp:docPr id="8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0"/>
                    <pic:cNvPicPr>
                      <a:picLocks noChangeAspect="1"/>
                    </pic:cNvPicPr>
                  </pic:nvPicPr>
                  <pic:blipFill>
                    <a:blip r:embed="rId30"/>
                    <a:srcRect t="9550" b="9550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9608E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</w:pPr>
      <w:r>
        <w:rPr>
          <w:rFonts w:hint="eastAsia" w:ascii="微软雅黑" w:hAnsi="微软雅黑" w:eastAsia="微软雅黑" w:cs="微软雅黑"/>
          <w:sz w:val="21"/>
          <w:szCs w:val="21"/>
        </w:rPr>
        <w:t>串口监视器与模块选择区的通信模块中的串口通信指令一起使用。 可以用于输出变量、传感器数值等。</w:t>
      </w:r>
    </w:p>
    <w:p w14:paraId="77C36155">
      <w:pPr>
        <w:pStyle w:val="4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界面缩放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：</w:t>
      </w:r>
    </w:p>
    <w:p w14:paraId="7BFCB25B">
      <w:pPr>
        <w:rPr>
          <w:rFonts w:hint="eastAsia"/>
          <w:lang w:eastAsia="zh-CN"/>
        </w:rPr>
      </w:pPr>
      <w:r>
        <w:drawing>
          <wp:inline distT="0" distB="0" distL="114300" distR="114300">
            <wp:extent cx="1819275" cy="323850"/>
            <wp:effectExtent l="0" t="0" r="9525" b="0"/>
            <wp:docPr id="8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2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EC957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在串口监视器右侧有一个左右可拉的按钮，该按钮可放大或缩小Mixly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1.0</w:t>
      </w:r>
      <w:r>
        <w:rPr>
          <w:rFonts w:hint="eastAsia" w:ascii="微软雅黑" w:hAnsi="微软雅黑" w:eastAsia="微软雅黑" w:cs="微软雅黑"/>
          <w:sz w:val="21"/>
          <w:szCs w:val="21"/>
        </w:rPr>
        <w:t>整个界面的大小。</w:t>
      </w:r>
    </w:p>
    <w:p w14:paraId="40A3FFDA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与程序构建区内的放大、缩小不同（该按钮只可放大或缩小程序构建区代码的大小），拖动缩放界面可放大除消息提示区外所有区域的大小。</w:t>
      </w:r>
    </w:p>
    <w:p w14:paraId="5FE470B7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/>
          <w:lang w:val="en-US" w:eastAsia="zh-CN"/>
        </w:rPr>
      </w:pPr>
    </w:p>
    <w:p w14:paraId="76EB3C5D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/>
          <w:lang w:val="en-US" w:eastAsia="zh-CN"/>
        </w:rPr>
      </w:pPr>
    </w:p>
    <w:p w14:paraId="1A1A32DC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/>
          <w:lang w:val="en-US" w:eastAsia="zh-CN"/>
        </w:rPr>
      </w:pPr>
    </w:p>
    <w:p w14:paraId="68BA7648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/>
          <w:lang w:val="en-US" w:eastAsia="zh-CN"/>
        </w:rPr>
      </w:pPr>
    </w:p>
    <w:p w14:paraId="47F37440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/>
          <w:lang w:val="en-US" w:eastAsia="zh-CN"/>
        </w:rPr>
      </w:pPr>
    </w:p>
    <w:p w14:paraId="6B2BC39B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/>
          <w:lang w:val="en-US" w:eastAsia="zh-CN"/>
        </w:rPr>
      </w:pPr>
    </w:p>
    <w:p w14:paraId="6A3BF233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/>
          <w:lang w:val="en-US" w:eastAsia="zh-CN"/>
        </w:rPr>
      </w:pPr>
    </w:p>
    <w:p w14:paraId="77C7522A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/>
          <w:lang w:val="en-US" w:eastAsia="zh-CN"/>
        </w:rPr>
      </w:pPr>
    </w:p>
    <w:p w14:paraId="062DB189">
      <w:pPr>
        <w:pStyle w:val="9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eastAsia"/>
          <w:lang w:val="en-US" w:eastAsia="zh-CN"/>
        </w:rPr>
      </w:pPr>
    </w:p>
    <w:p w14:paraId="321E4A5E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ind w:left="0" w:leftChars="0" w:firstLine="0" w:firstLineChars="0"/>
        <w:outlineLvl w:val="1"/>
        <w:rPr>
          <w:rFonts w:hint="eastAsia" w:ascii="微软雅黑" w:hAnsi="微软雅黑" w:eastAsia="微软雅黑" w:cs="微软雅黑"/>
          <w:b/>
          <w:bCs w:val="0"/>
          <w:color w:val="FFFFFF"/>
          <w:kern w:val="44"/>
          <w:sz w:val="36"/>
          <w:szCs w:val="36"/>
          <w:highlight w:val="darkCyan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 w:val="0"/>
          <w:color w:val="FFFFFF"/>
          <w:kern w:val="44"/>
          <w:sz w:val="36"/>
          <w:szCs w:val="36"/>
          <w:highlight w:val="darkCyan"/>
          <w:lang w:val="en-US" w:eastAsia="zh-CN" w:bidi="ar-SA"/>
        </w:rPr>
        <w:t xml:space="preserve">尝试你的第一个项目---LED闪烁                                     </w:t>
      </w:r>
    </w:p>
    <w:p w14:paraId="4498FF33"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lang w:eastAsia="zh-CN"/>
        </w:rPr>
        <w:t>接下来，我们将以</w:t>
      </w:r>
      <w:r>
        <w:rPr>
          <w:rFonts w:hint="eastAsia" w:ascii="微软雅黑" w:hAnsi="微软雅黑" w:eastAsia="微软雅黑" w:cs="微软雅黑"/>
          <w:lang w:val="en-US" w:eastAsia="zh-CN"/>
        </w:rPr>
        <w:t>Arduino Uno Plus</w:t>
      </w:r>
      <w:r>
        <w:rPr>
          <w:rFonts w:hint="eastAsia" w:ascii="微软雅黑" w:hAnsi="微软雅黑" w:eastAsia="微软雅黑" w:cs="微软雅黑"/>
          <w:lang w:eastAsia="zh-CN"/>
        </w:rPr>
        <w:t>控制板为例：</w:t>
      </w:r>
    </w:p>
    <w:p w14:paraId="50626A6F"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b/>
          <w:bCs/>
          <w:lang w:val="en-US" w:eastAsia="zh-CN"/>
        </w:rPr>
        <w:t>（1）</w:t>
      </w:r>
      <w:r>
        <w:rPr>
          <w:rFonts w:hint="eastAsia" w:ascii="微软雅黑" w:hAnsi="微软雅黑" w:eastAsia="微软雅黑" w:cs="微软雅黑"/>
          <w:b/>
          <w:bCs/>
          <w:lang w:eastAsia="zh-CN"/>
        </w:rPr>
        <w:t>连接指南</w:t>
      </w:r>
      <w:r>
        <w:rPr>
          <w:rFonts w:hint="eastAsia" w:ascii="微软雅黑" w:hAnsi="微软雅黑" w:eastAsia="微软雅黑" w:cs="微软雅黑"/>
          <w:b/>
          <w:bCs/>
          <w:lang w:val="en-US" w:eastAsia="zh-CN"/>
        </w:rPr>
        <w:t>:</w:t>
      </w:r>
      <w:r>
        <w:rPr>
          <w:rFonts w:hint="eastAsia" w:ascii="微软雅黑" w:hAnsi="微软雅黑" w:eastAsia="微软雅黑" w:cs="微软雅黑"/>
          <w:b/>
          <w:bCs/>
          <w:lang w:eastAsia="zh-CN"/>
        </w:rPr>
        <w:t xml:space="preserve">    </w:t>
      </w:r>
      <w:r>
        <w:rPr>
          <w:rFonts w:hint="eastAsia" w:ascii="微软雅黑" w:hAnsi="微软雅黑" w:eastAsia="微软雅黑" w:cs="微软雅黑"/>
          <w:lang w:eastAsia="zh-CN"/>
        </w:rPr>
        <w:t xml:space="preserve">          </w:t>
      </w:r>
    </w:p>
    <w:p w14:paraId="1F8CF241"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lang w:eastAsia="zh-CN"/>
        </w:rPr>
        <w:t>通过USB</w:t>
      </w:r>
      <w:r>
        <w:rPr>
          <w:rFonts w:hint="eastAsia" w:ascii="微软雅黑" w:hAnsi="微软雅黑" w:eastAsia="微软雅黑" w:cs="微软雅黑"/>
          <w:lang w:val="en-US" w:eastAsia="zh-CN"/>
        </w:rPr>
        <w:t>数据线</w:t>
      </w:r>
      <w:r>
        <w:rPr>
          <w:rFonts w:hint="eastAsia" w:ascii="微软雅黑" w:hAnsi="微软雅黑" w:eastAsia="微软雅黑" w:cs="微软雅黑"/>
          <w:lang w:eastAsia="zh-CN"/>
        </w:rPr>
        <w:t>将控制板连接到</w:t>
      </w:r>
      <w:r>
        <w:rPr>
          <w:rFonts w:hint="eastAsia" w:ascii="微软雅黑" w:hAnsi="微软雅黑" w:eastAsia="微软雅黑" w:cs="微软雅黑"/>
          <w:lang w:val="en-US" w:eastAsia="zh-CN"/>
        </w:rPr>
        <w:t>电脑上</w:t>
      </w:r>
      <w:r>
        <w:rPr>
          <w:rFonts w:hint="eastAsia" w:ascii="微软雅黑" w:hAnsi="微软雅黑" w:eastAsia="微软雅黑" w:cs="微软雅黑"/>
          <w:lang w:eastAsia="zh-CN"/>
        </w:rPr>
        <w:t>。</w:t>
      </w:r>
    </w:p>
    <w:p w14:paraId="2CEBF1A7">
      <w:pPr>
        <w:rPr>
          <w:rFonts w:hint="eastAsia" w:ascii="微软雅黑" w:hAnsi="微软雅黑" w:eastAsia="微软雅黑" w:cs="微软雅黑"/>
          <w:b/>
          <w:bCs/>
          <w:lang w:eastAsia="zh-CN"/>
        </w:rPr>
      </w:pPr>
      <w:r>
        <w:rPr>
          <w:rFonts w:hint="eastAsia" w:ascii="微软雅黑" w:hAnsi="微软雅黑" w:eastAsia="微软雅黑" w:cs="微软雅黑"/>
          <w:lang w:eastAsia="zh-CN"/>
        </w:rPr>
        <w:t xml:space="preserve">  </w:t>
      </w: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3075940" cy="1642110"/>
            <wp:effectExtent l="0" t="0" r="10160" b="15240"/>
            <wp:docPr id="4" name="图片 4" descr="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6"/>
                    <pic:cNvPicPr>
                      <a:picLocks noChangeAspect="1"/>
                    </pic:cNvPicPr>
                  </pic:nvPicPr>
                  <pic:blipFill>
                    <a:blip r:embed="rId32"/>
                    <a:srcRect l="28561" t="23899" r="21726" b="30892"/>
                    <a:stretch>
                      <a:fillRect/>
                    </a:stretch>
                  </pic:blipFill>
                  <pic:spPr>
                    <a:xfrm>
                      <a:off x="0" y="0"/>
                      <a:ext cx="3075940" cy="164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2FD48">
      <w:pPr>
        <w:rPr>
          <w:rFonts w:hint="eastAsia" w:ascii="微软雅黑" w:hAnsi="微软雅黑" w:eastAsia="微软雅黑" w:cs="微软雅黑"/>
          <w:b/>
          <w:bCs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lang w:eastAsia="zh-CN"/>
        </w:rPr>
        <w:t>（</w:t>
      </w:r>
      <w:r>
        <w:rPr>
          <w:rFonts w:hint="eastAsia" w:ascii="微软雅黑" w:hAnsi="微软雅黑" w:eastAsia="微软雅黑" w:cs="微软雅黑"/>
          <w:b/>
          <w:bCs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/>
          <w:bCs/>
          <w:lang w:eastAsia="zh-CN"/>
        </w:rPr>
        <w:t>）打开</w:t>
      </w:r>
      <w:r>
        <w:rPr>
          <w:rFonts w:hint="eastAsia" w:ascii="微软雅黑" w:hAnsi="微软雅黑" w:eastAsia="微软雅黑" w:cs="微软雅黑"/>
          <w:b/>
          <w:bCs/>
          <w:lang w:val="en-US" w:eastAsia="zh-CN"/>
        </w:rPr>
        <w:t>一下</w:t>
      </w:r>
      <w:r>
        <w:rPr>
          <w:rFonts w:hint="eastAsia" w:ascii="微软雅黑" w:hAnsi="微软雅黑" w:eastAsia="微软雅黑" w:cs="微软雅黑"/>
          <w:b/>
          <w:bCs/>
          <w:lang w:eastAsia="zh-CN"/>
        </w:rPr>
        <w:t>程序</w:t>
      </w:r>
      <w:r>
        <w:rPr>
          <w:rFonts w:hint="eastAsia" w:ascii="微软雅黑" w:hAnsi="微软雅黑" w:eastAsia="微软雅黑" w:cs="微软雅黑"/>
          <w:b/>
          <w:bCs/>
          <w:lang w:val="en-US" w:eastAsia="zh-CN"/>
        </w:rPr>
        <w:t>代码：</w:t>
      </w:r>
    </w:p>
    <w:p w14:paraId="46A93FB4"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 xml:space="preserve"> </w:t>
      </w:r>
      <w:r>
        <w:drawing>
          <wp:inline distT="0" distB="0" distL="114300" distR="114300">
            <wp:extent cx="2857500" cy="2028825"/>
            <wp:effectExtent l="0" t="0" r="0" b="9525"/>
            <wp:docPr id="6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t xml:space="preserve">         </w:t>
      </w:r>
    </w:p>
    <w:p w14:paraId="7D9BFA7A">
      <w:pPr>
        <w:numPr>
          <w:ilvl w:val="0"/>
          <w:numId w:val="3"/>
        </w:num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单击“打开”</w:t>
      </w:r>
      <w:r>
        <w:rPr>
          <w:rFonts w:hint="eastAsia" w:ascii="微软雅黑" w:hAnsi="微软雅黑" w:eastAsia="微软雅黑" w:cs="微软雅黑"/>
          <w:lang w:val="en-US" w:eastAsia="zh-CN"/>
        </w:rPr>
        <w:t>按钮</w:t>
      </w:r>
      <w:r>
        <w:rPr>
          <w:rFonts w:hint="eastAsia" w:ascii="微软雅黑" w:hAnsi="微软雅黑" w:eastAsia="微软雅黑" w:cs="微软雅黑"/>
        </w:rPr>
        <w:t>打开</w:t>
      </w:r>
      <w:r>
        <w:rPr>
          <w:rFonts w:hint="eastAsia" w:ascii="微软雅黑" w:hAnsi="微软雅黑" w:eastAsia="微软雅黑" w:cs="微软雅黑"/>
          <w:lang w:val="en-US" w:eastAsia="zh-CN"/>
        </w:rPr>
        <w:t>示例代码</w:t>
      </w:r>
      <w:r>
        <w:rPr>
          <w:rFonts w:hint="eastAsia" w:ascii="微软雅黑" w:hAnsi="微软雅黑" w:eastAsia="微软雅黑" w:cs="微软雅黑"/>
        </w:rPr>
        <w:t>程序“LED闪烁”</w:t>
      </w:r>
      <w:r>
        <w:rPr>
          <w:rFonts w:hint="eastAsia" w:ascii="微软雅黑" w:hAnsi="微软雅黑" w:eastAsia="微软雅黑" w:cs="微软雅黑"/>
          <w:lang w:eastAsia="zh-CN"/>
        </w:rPr>
        <w:t>，</w:t>
      </w:r>
      <w:r>
        <w:rPr>
          <w:rFonts w:hint="eastAsia" w:ascii="微软雅黑" w:hAnsi="微软雅黑" w:eastAsia="微软雅黑" w:cs="微软雅黑"/>
        </w:rPr>
        <w:t>按照以下步骤操作。</w:t>
      </w:r>
    </w:p>
    <w:p w14:paraId="02F3FBFD">
      <w:pPr>
        <w:rPr>
          <w:rFonts w:hint="eastAsia" w:ascii="微软雅黑" w:hAnsi="微软雅黑" w:eastAsia="微软雅黑" w:cs="微软雅黑"/>
        </w:rPr>
      </w:pPr>
      <w:r>
        <w:drawing>
          <wp:inline distT="0" distB="0" distL="114300" distR="114300">
            <wp:extent cx="7541260" cy="4721860"/>
            <wp:effectExtent l="0" t="0" r="2540" b="254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541260" cy="472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1DFA12">
      <w:r>
        <w:drawing>
          <wp:inline distT="0" distB="0" distL="114300" distR="114300">
            <wp:extent cx="7571740" cy="4743450"/>
            <wp:effectExtent l="0" t="0" r="10160" b="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571740" cy="474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D4086">
      <w:pPr>
        <w:rPr>
          <w:rFonts w:hint="eastAsia"/>
        </w:rPr>
      </w:pPr>
    </w:p>
    <w:p w14:paraId="08E63A8F">
      <w:pPr>
        <w:pStyle w:val="2"/>
        <w:rPr>
          <w:rFonts w:hint="eastAsia"/>
        </w:rPr>
      </w:pPr>
    </w:p>
    <w:p w14:paraId="34DA4005">
      <w:pPr>
        <w:rPr>
          <w:rFonts w:hint="eastAsia"/>
        </w:rPr>
      </w:pPr>
    </w:p>
    <w:p w14:paraId="305BA404">
      <w:pPr>
        <w:rPr>
          <w:rFonts w:hint="eastAsia"/>
        </w:rPr>
      </w:pPr>
      <w:r>
        <w:drawing>
          <wp:inline distT="0" distB="0" distL="114300" distR="114300">
            <wp:extent cx="7600315" cy="4749800"/>
            <wp:effectExtent l="0" t="0" r="635" b="12700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600315" cy="474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E4A28"/>
    <w:p w14:paraId="4A999C9B"/>
    <w:p w14:paraId="408007A7"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3853815</wp:posOffset>
                </wp:positionH>
                <wp:positionV relativeFrom="paragraph">
                  <wp:posOffset>10654030</wp:posOffset>
                </wp:positionV>
                <wp:extent cx="247650" cy="742950"/>
                <wp:effectExtent l="15240" t="6350" r="22860" b="12700"/>
                <wp:wrapNone/>
                <wp:docPr id="29" name="下箭头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7429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303.45pt;margin-top:838.9pt;height:58.5pt;width:19.5pt;z-index:251659264;v-text-anchor:middle;mso-width-relative:page;mso-height-relative:page;" fillcolor="#FF0000" filled="t" stroked="t" coordsize="21600,21600" o:gfxdata="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OTyna3aAAAADQEAAA8AAAAAAAAAAQAgAAAAIgAAAGRy&#10;cy9kb3ducmV2LnhtbFBLAQIUABQAAAAIAIdO4kD9jLd5dQIAAP0EAAAOAAAAAAAAAAEAIAAAACkB&#10;AABkcnMvZTJvRG9jLnhtbFBLBQYAAAAABgAGAFkBAAAQBgAAAAA=&#10;" adj="18000,54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</w:p>
    <w:p w14:paraId="65EFB874">
      <w:pPr>
        <w:rPr>
          <w:rFonts w:hint="eastAsia"/>
        </w:rPr>
      </w:pPr>
      <w:r>
        <w:drawing>
          <wp:inline distT="0" distB="0" distL="114300" distR="114300">
            <wp:extent cx="7548880" cy="4724400"/>
            <wp:effectExtent l="0" t="0" r="13970" b="0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54888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D528A">
      <w:pPr>
        <w:rPr>
          <w:rFonts w:hint="eastAsia" w:ascii="微软雅黑" w:hAnsi="微软雅黑" w:eastAsia="微软雅黑" w:cs="微软雅黑"/>
        </w:rPr>
      </w:pPr>
    </w:p>
    <w:p w14:paraId="3C6292C7">
      <w:r>
        <w:drawing>
          <wp:inline distT="0" distB="0" distL="114300" distR="114300">
            <wp:extent cx="7594600" cy="4762500"/>
            <wp:effectExtent l="0" t="0" r="6350" b="0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759460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3F3B80">
      <w:pPr>
        <w:pStyle w:val="2"/>
      </w:pPr>
    </w:p>
    <w:p w14:paraId="3822CBB3">
      <w:pPr>
        <w:pStyle w:val="2"/>
      </w:pPr>
    </w:p>
    <w:p w14:paraId="4F690961">
      <w:pPr>
        <w:pStyle w:val="2"/>
      </w:pPr>
    </w:p>
    <w:p w14:paraId="20C25B16">
      <w:pPr>
        <w:pStyle w:val="2"/>
        <w:rPr>
          <w:rFonts w:hint="eastAsia"/>
        </w:rPr>
      </w:pPr>
    </w:p>
    <w:p w14:paraId="057824DE">
      <w:pPr>
        <w:pStyle w:val="2"/>
        <w:rPr>
          <w:rFonts w:hint="eastAsia"/>
        </w:rPr>
      </w:pPr>
    </w:p>
    <w:p w14:paraId="5C803610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t>实际上，您</w:t>
      </w:r>
      <w:r>
        <w:rPr>
          <w:rFonts w:hint="eastAsia" w:ascii="微软雅黑" w:hAnsi="微软雅黑" w:eastAsia="微软雅黑" w:cs="微软雅黑"/>
          <w:lang w:val="en-US" w:eastAsia="zh-CN"/>
        </w:rPr>
        <w:t>也</w:t>
      </w:r>
      <w:r>
        <w:rPr>
          <w:rFonts w:hint="eastAsia" w:ascii="微软雅黑" w:hAnsi="微软雅黑" w:eastAsia="微软雅黑" w:cs="微软雅黑"/>
        </w:rPr>
        <w:t>可以双击或直接拖动程序</w:t>
      </w:r>
      <w:r>
        <w:rPr>
          <w:rFonts w:hint="eastAsia" w:ascii="微软雅黑" w:hAnsi="微软雅黑" w:eastAsia="微软雅黑" w:cs="微软雅黑"/>
          <w:lang w:val="en-US" w:eastAsia="zh-CN"/>
        </w:rPr>
        <w:t>文件</w:t>
      </w:r>
      <w:r>
        <w:rPr>
          <w:rFonts w:hint="eastAsia" w:ascii="微软雅黑" w:hAnsi="微软雅黑" w:eastAsia="微软雅黑" w:cs="微软雅黑"/>
        </w:rPr>
        <w:t>打开“LED闪烁”</w:t>
      </w:r>
      <w:r>
        <w:rPr>
          <w:rFonts w:hint="eastAsia" w:ascii="微软雅黑" w:hAnsi="微软雅黑" w:eastAsia="微软雅黑" w:cs="微软雅黑"/>
          <w:lang w:val="en-US" w:eastAsia="zh-CN"/>
        </w:rPr>
        <w:t>(</w:t>
      </w:r>
      <w:r>
        <w:rPr>
          <w:rFonts w:hint="eastAsia" w:ascii="微软雅黑" w:hAnsi="微软雅黑" w:eastAsia="微软雅黑" w:cs="微软雅黑"/>
          <w:color w:val="FF0000"/>
          <w:lang w:val="en-US" w:eastAsia="zh-CN"/>
        </w:rPr>
        <w:t>单击“Mixly_WIN解压缩包”-&gt;单击“sample”-&gt;单击“Arduino”-&gt;单击“AVR”-&gt;“01输入-输出”-&gt;拖动“LED闪烁”文件到代码编辑区)，</w:t>
      </w:r>
      <w:r>
        <w:rPr>
          <w:rFonts w:hint="eastAsia" w:ascii="微软雅黑" w:hAnsi="微软雅黑" w:eastAsia="微软雅黑" w:cs="微软雅黑"/>
        </w:rPr>
        <w:t>如下所示</w:t>
      </w:r>
      <w:r>
        <w:rPr>
          <w:rFonts w:hint="eastAsia" w:ascii="微软雅黑" w:hAnsi="微软雅黑" w:eastAsia="微软雅黑" w:cs="微软雅黑"/>
          <w:lang w:eastAsia="zh-CN"/>
        </w:rPr>
        <w:t>。</w:t>
      </w:r>
      <w:r>
        <w:rPr>
          <w:rFonts w:hint="eastAsia" w:ascii="微软雅黑" w:hAnsi="微软雅黑" w:eastAsia="微软雅黑" w:cs="微软雅黑"/>
          <w:lang w:val="en-US" w:eastAsia="zh-CN"/>
        </w:rPr>
        <w:t>这里你还可以选择你所需的语言，点击“简体中文”后面的下拉三角形选择你需要的语言。</w:t>
      </w:r>
    </w:p>
    <w:p w14:paraId="3512D4E1">
      <w:pPr>
        <w:rPr>
          <w:rFonts w:hint="eastAsia" w:ascii="微软雅黑" w:hAnsi="微软雅黑" w:cs="微软雅黑" w:eastAsiaTheme="minorEastAsia"/>
          <w:lang w:eastAsia="zh-CN"/>
        </w:rPr>
      </w:pPr>
      <w:r>
        <w:rPr>
          <w:rFonts w:hint="eastAsia" w:ascii="微软雅黑" w:hAnsi="微软雅黑" w:cs="微软雅黑" w:eastAsiaTheme="minorEastAsia"/>
          <w:lang w:eastAsia="zh-CN"/>
        </w:rPr>
        <w:drawing>
          <wp:inline distT="0" distB="0" distL="114300" distR="114300">
            <wp:extent cx="7686675" cy="6099175"/>
            <wp:effectExtent l="0" t="0" r="9525" b="15875"/>
            <wp:docPr id="30" name="图片 30" descr="dsBuffer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dsBuffer.bmp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686675" cy="609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B2643">
      <w:pPr>
        <w:rPr>
          <w:rFonts w:hint="eastAsia" w:ascii="微软雅黑" w:hAnsi="微软雅黑" w:eastAsia="微软雅黑" w:cs="微软雅黑"/>
          <w:lang w:eastAsia="zh-CN"/>
        </w:rPr>
      </w:pPr>
    </w:p>
    <w:p w14:paraId="5EAF14E4">
      <w:pPr>
        <w:rPr>
          <w:rFonts w:hint="eastAsia" w:ascii="微软雅黑" w:hAnsi="微软雅黑" w:eastAsia="微软雅黑" w:cs="微软雅黑"/>
          <w:lang w:eastAsia="zh-CN"/>
        </w:rPr>
      </w:pPr>
    </w:p>
    <w:p w14:paraId="4D72B476"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lang w:eastAsia="zh-CN"/>
        </w:rPr>
        <w:drawing>
          <wp:inline distT="0" distB="0" distL="114300" distR="114300">
            <wp:extent cx="7654290" cy="4793615"/>
            <wp:effectExtent l="0" t="0" r="3810" b="6985"/>
            <wp:docPr id="31" name="图片 31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无标题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654290" cy="479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1BE40">
      <w:pPr>
        <w:numPr>
          <w:ilvl w:val="0"/>
          <w:numId w:val="3"/>
        </w:numPr>
        <w:ind w:left="0" w:leftChars="0" w:firstLine="0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接着点击“编译”对代码进行编译，如果代码编译成功，说明代码没问题，可以进行下一步操作。</w:t>
      </w:r>
    </w:p>
    <w:p w14:paraId="1391D245"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7652385" cy="4792980"/>
            <wp:effectExtent l="0" t="0" r="5715" b="7620"/>
            <wp:docPr id="3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652385" cy="479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4DF5C"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/>
          <w:lang w:val="en-US" w:eastAsia="zh-CN"/>
        </w:rPr>
        <w:t xml:space="preserve">c. </w:t>
      </w:r>
      <w:r>
        <w:rPr>
          <w:rFonts w:hint="eastAsia" w:ascii="微软雅黑" w:hAnsi="微软雅黑" w:eastAsia="微软雅黑" w:cs="微软雅黑"/>
          <w:lang w:val="en-US" w:eastAsia="zh-CN"/>
        </w:rPr>
        <w:t>用USB数据线连接好控制</w:t>
      </w:r>
      <w:r>
        <w:rPr>
          <w:rFonts w:hint="eastAsia" w:ascii="微软雅黑" w:hAnsi="微软雅黑" w:eastAsia="微软雅黑" w:cs="微软雅黑"/>
        </w:rPr>
        <w:t>板</w:t>
      </w:r>
      <w:r>
        <w:rPr>
          <w:rFonts w:hint="eastAsia" w:ascii="微软雅黑" w:hAnsi="微软雅黑" w:eastAsia="微软雅黑" w:cs="微软雅黑"/>
          <w:lang w:val="en-US" w:eastAsia="zh-CN"/>
        </w:rPr>
        <w:t>和你的电脑，</w:t>
      </w:r>
      <w:r>
        <w:rPr>
          <w:rFonts w:hint="eastAsia" w:ascii="微软雅黑" w:hAnsi="微软雅黑" w:eastAsia="微软雅黑" w:cs="微软雅黑"/>
        </w:rPr>
        <w:t>选择合适的</w:t>
      </w:r>
      <w:r>
        <w:rPr>
          <w:rFonts w:hint="eastAsia" w:ascii="微软雅黑" w:hAnsi="微软雅黑" w:eastAsia="微软雅黑" w:cs="微软雅黑"/>
          <w:lang w:val="en-US" w:eastAsia="zh-CN"/>
        </w:rPr>
        <w:t>控制板类型和COM端口类型</w:t>
      </w:r>
      <w:r>
        <w:rPr>
          <w:rFonts w:hint="eastAsia" w:ascii="微软雅黑" w:hAnsi="微软雅黑" w:eastAsia="微软雅黑" w:cs="微软雅黑"/>
          <w:color w:val="FF0000"/>
          <w:lang w:val="en-US" w:eastAsia="zh-CN"/>
        </w:rPr>
        <w:t>(如果你不确定COM端口，你可以再次右键单击“计算机”-&gt;以获取“属性”-&gt;左键单击“属性”-&gt;左键单击“设备管理器”，在“其他设备”或“端口（COM和LPT）”下，可以看到COM端口类型，也就是正确的COM端口)。</w:t>
      </w:r>
      <w:r>
        <w:rPr>
          <w:rFonts w:hint="eastAsia" w:ascii="微软雅黑" w:hAnsi="微软雅黑" w:eastAsia="微软雅黑" w:cs="微软雅黑"/>
          <w:lang w:val="en-US" w:eastAsia="zh-CN"/>
        </w:rPr>
        <w:t>再点击“上传”把</w:t>
      </w:r>
      <w:r>
        <w:rPr>
          <w:rFonts w:hint="eastAsia" w:ascii="微软雅黑" w:hAnsi="微软雅黑" w:eastAsia="微软雅黑" w:cs="微软雅黑"/>
        </w:rPr>
        <w:t>代码上传到你</w:t>
      </w:r>
      <w:r>
        <w:rPr>
          <w:rFonts w:hint="eastAsia" w:ascii="微软雅黑" w:hAnsi="微软雅黑" w:eastAsia="微软雅黑" w:cs="微软雅黑"/>
          <w:lang w:val="en-US" w:eastAsia="zh-CN"/>
        </w:rPr>
        <w:t>的</w:t>
      </w:r>
      <w:r>
        <w:rPr>
          <w:rFonts w:hint="eastAsia" w:ascii="微软雅黑" w:hAnsi="微软雅黑" w:eastAsia="微软雅黑" w:cs="微软雅黑"/>
        </w:rPr>
        <w:t>控制板上。</w:t>
      </w:r>
      <w:r>
        <w:rPr>
          <w:rFonts w:hint="eastAsia" w:ascii="微软雅黑" w:hAnsi="微软雅黑" w:eastAsia="微软雅黑" w:cs="微软雅黑"/>
          <w:highlight w:val="green"/>
          <w:lang w:eastAsia="zh-CN"/>
        </w:rPr>
        <w:t>（</w:t>
      </w:r>
      <w:r>
        <w:rPr>
          <w:rFonts w:hint="eastAsia" w:ascii="微软雅黑" w:hAnsi="微软雅黑" w:eastAsia="微软雅黑" w:cs="微软雅黑"/>
          <w:color w:val="FF0000"/>
          <w:highlight w:val="green"/>
          <w:lang w:val="en-US" w:eastAsia="zh-CN"/>
        </w:rPr>
        <w:t>这里以端口COM3为例</w:t>
      </w:r>
      <w:r>
        <w:rPr>
          <w:rFonts w:hint="eastAsia" w:ascii="微软雅黑" w:hAnsi="微软雅黑" w:eastAsia="微软雅黑" w:cs="微软雅黑"/>
          <w:highlight w:val="green"/>
          <w:lang w:eastAsia="zh-CN"/>
        </w:rPr>
        <w:t>）</w:t>
      </w:r>
    </w:p>
    <w:p w14:paraId="10BDCB3D">
      <w:pPr>
        <w:rPr>
          <w:rFonts w:hint="eastAsia" w:ascii="微软雅黑" w:hAnsi="微软雅黑" w:eastAsia="微软雅黑" w:cs="微软雅黑"/>
          <w:lang w:eastAsia="zh-CN"/>
        </w:rPr>
      </w:pPr>
      <w:r>
        <w:rPr>
          <w:sz w:val="21"/>
        </w:rPr>
        <w:drawing>
          <wp:inline distT="0" distB="0" distL="114300" distR="114300">
            <wp:extent cx="7673340" cy="5237480"/>
            <wp:effectExtent l="0" t="0" r="3810" b="1270"/>
            <wp:docPr id="38" name="图片 38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无标题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673340" cy="523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DFA87">
      <w:pPr>
        <w:rPr>
          <w:rFonts w:hint="eastAsia" w:ascii="微软雅黑" w:hAnsi="微软雅黑" w:eastAsia="微软雅黑" w:cs="微软雅黑"/>
          <w:lang w:eastAsia="zh-CN"/>
        </w:rPr>
      </w:pPr>
    </w:p>
    <w:p w14:paraId="45921BF7">
      <w:pPr>
        <w:rPr>
          <w:rFonts w:hint="eastAsia" w:ascii="微软雅黑" w:hAnsi="微软雅黑" w:eastAsia="微软雅黑" w:cs="微软雅黑"/>
          <w:lang w:eastAsia="zh-CN"/>
        </w:rPr>
      </w:pPr>
      <w:r>
        <w:drawing>
          <wp:inline distT="0" distB="0" distL="114300" distR="114300">
            <wp:extent cx="7674610" cy="5243830"/>
            <wp:effectExtent l="0" t="0" r="2540" b="13970"/>
            <wp:docPr id="3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674610" cy="524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CD239">
      <w:r>
        <w:drawing>
          <wp:inline distT="0" distB="0" distL="114300" distR="114300">
            <wp:extent cx="7684770" cy="5248275"/>
            <wp:effectExtent l="0" t="0" r="11430" b="9525"/>
            <wp:docPr id="3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684770" cy="524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631A7">
      <w:pPr>
        <w:pStyle w:val="2"/>
      </w:pPr>
    </w:p>
    <w:p w14:paraId="5CF19A4E">
      <w:pPr>
        <w:pStyle w:val="2"/>
        <w:rPr>
          <w:rFonts w:hint="eastAsia"/>
          <w:lang w:eastAsia="zh-CN"/>
        </w:rPr>
      </w:pPr>
    </w:p>
    <w:p w14:paraId="5AC242DA">
      <w:pPr>
        <w:rPr>
          <w:rFonts w:hint="eastAsia" w:ascii="微软雅黑" w:hAnsi="微软雅黑" w:eastAsia="微软雅黑" w:cs="微软雅黑"/>
          <w:b/>
          <w:bCs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lang w:val="en-US" w:eastAsia="zh-CN"/>
        </w:rPr>
        <w:t>检查Arduino代码：</w:t>
      </w:r>
    </w:p>
    <w:p w14:paraId="4AA6E61D">
      <w:pP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  <w:t>您可以单击查看右侧的Arduino代码。</w:t>
      </w:r>
    </w:p>
    <w:p w14:paraId="19137055">
      <w:pP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</w:pPr>
      <w:r>
        <w:drawing>
          <wp:inline distT="0" distB="0" distL="114300" distR="114300">
            <wp:extent cx="7666990" cy="5227955"/>
            <wp:effectExtent l="0" t="0" r="10160" b="10795"/>
            <wp:docPr id="3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666990" cy="522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FCAC5">
      <w:pP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</w:pPr>
    </w:p>
    <w:p w14:paraId="121C48C7">
      <w:pP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</w:pPr>
    </w:p>
    <w:p w14:paraId="0F14ADBC">
      <w:pP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</w:pPr>
      <w:r>
        <w:drawing>
          <wp:inline distT="0" distB="0" distL="114300" distR="114300">
            <wp:extent cx="7646670" cy="5231765"/>
            <wp:effectExtent l="0" t="0" r="11430" b="6985"/>
            <wp:docPr id="4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646670" cy="523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4AC50">
      <w:pPr>
        <w:rPr>
          <w:rFonts w:hint="default" w:ascii="微软雅黑" w:hAnsi="微软雅黑" w:eastAsia="微软雅黑" w:cs="微软雅黑"/>
          <w:b w:val="0"/>
          <w:bCs w:val="0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  <w:t>或者你点击“代码”也可以查看对应的Arduino代码。</w:t>
      </w:r>
    </w:p>
    <w:p w14:paraId="29D11434">
      <w:pP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</w:pPr>
      <w:r>
        <w:drawing>
          <wp:inline distT="0" distB="0" distL="114300" distR="114300">
            <wp:extent cx="7666990" cy="5226050"/>
            <wp:effectExtent l="0" t="0" r="10160" b="12700"/>
            <wp:docPr id="4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7666990" cy="522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004CA">
      <w:pPr>
        <w:rPr>
          <w:rFonts w:hint="eastAsia" w:ascii="微软雅黑" w:hAnsi="微软雅黑" w:eastAsia="微软雅黑" w:cs="微软雅黑"/>
          <w:b/>
          <w:bCs/>
          <w:sz w:val="24"/>
          <w:szCs w:val="24"/>
          <w:highlight w:val="magenta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24"/>
          <w:highlight w:val="magenta"/>
          <w:lang w:val="en-US" w:eastAsia="zh-CN"/>
        </w:rPr>
        <w:t>你也可以自己编写程序代码：</w:t>
      </w:r>
    </w:p>
    <w:p w14:paraId="1378D416">
      <w:pPr>
        <w:numPr>
          <w:ilvl w:val="0"/>
          <w:numId w:val="4"/>
        </w:numP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  <w:t xml:space="preserve">点击“输入/输出”模块，找到并拖出“数字输出管脚0设为高”方块到代码编辑区。 </w:t>
      </w:r>
    </w:p>
    <w:p w14:paraId="4EED660A">
      <w:r>
        <w:drawing>
          <wp:inline distT="0" distB="0" distL="114300" distR="114300">
            <wp:extent cx="7652385" cy="5226050"/>
            <wp:effectExtent l="0" t="0" r="5715" b="12700"/>
            <wp:docPr id="4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652385" cy="522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BB138">
      <w:pPr>
        <w:pStyle w:val="2"/>
        <w:rPr>
          <w:rFonts w:hint="eastAsia"/>
          <w:lang w:val="en-US" w:eastAsia="zh-CN"/>
        </w:rPr>
      </w:pPr>
      <w:r>
        <w:drawing>
          <wp:inline distT="0" distB="0" distL="114300" distR="114300">
            <wp:extent cx="7633970" cy="5218430"/>
            <wp:effectExtent l="0" t="0" r="5080" b="12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7633970" cy="521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51735">
      <w:pPr>
        <w:numPr>
          <w:ilvl w:val="0"/>
          <w:numId w:val="4"/>
        </w:numPr>
        <w:ind w:left="0" w:leftChars="0" w:firstLine="0" w:firstLineChars="0"/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  <w:t>由于主控板上的LED是接在13引脚上，所以将管脚0改成13，需要给LED高电平LED才会点亮，则需要设置“高”。</w:t>
      </w:r>
    </w:p>
    <w:p w14:paraId="1BC1D750">
      <w:pP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</w:pPr>
      <w:r>
        <w:drawing>
          <wp:inline distT="0" distB="0" distL="114300" distR="114300">
            <wp:extent cx="7651750" cy="5223510"/>
            <wp:effectExtent l="0" t="0" r="6350" b="15240"/>
            <wp:docPr id="4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651750" cy="522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7A7B6">
      <w:pPr>
        <w:numPr>
          <w:ilvl w:val="0"/>
          <w:numId w:val="4"/>
        </w:numPr>
        <w:ind w:left="0" w:leftChars="0" w:firstLine="0" w:firstLineChars="0"/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  <w:t>点击“控制”模块，找到并拖出“延时毫秒1000”指令方块拖到代码编辑区，并放在“数字输出管脚0设为高”方块下面，可以修改延时时间，这里保持延时1000毫秒不变。</w:t>
      </w:r>
    </w:p>
    <w:p w14:paraId="28F69881">
      <w:pP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</w:pPr>
      <w:r>
        <w:drawing>
          <wp:inline distT="0" distB="0" distL="114300" distR="114300">
            <wp:extent cx="7673975" cy="5238115"/>
            <wp:effectExtent l="0" t="0" r="3175" b="635"/>
            <wp:docPr id="4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673975" cy="523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B9861">
      <w:pP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</w:pPr>
    </w:p>
    <w:p w14:paraId="144066A0">
      <w:pP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</w:pPr>
    </w:p>
    <w:p w14:paraId="741C5442">
      <w:r>
        <w:drawing>
          <wp:inline distT="0" distB="0" distL="114300" distR="114300">
            <wp:extent cx="7692390" cy="5243195"/>
            <wp:effectExtent l="0" t="0" r="3810" b="14605"/>
            <wp:docPr id="4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692390" cy="524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F3F7F">
      <w:pPr>
        <w:pStyle w:val="2"/>
      </w:pPr>
    </w:p>
    <w:p w14:paraId="4F083A2D">
      <w:pPr>
        <w:pStyle w:val="2"/>
      </w:pPr>
    </w:p>
    <w:p w14:paraId="44BF0A16">
      <w:pPr>
        <w:pStyle w:val="2"/>
      </w:pPr>
    </w:p>
    <w:p w14:paraId="4C78BA32">
      <w:pPr>
        <w:pStyle w:val="2"/>
      </w:pPr>
    </w:p>
    <w:p w14:paraId="5537D256">
      <w:pPr>
        <w:pStyle w:val="2"/>
      </w:pPr>
    </w:p>
    <w:p w14:paraId="0D00A902">
      <w:pPr>
        <w:pStyle w:val="2"/>
      </w:pPr>
    </w:p>
    <w:p w14:paraId="7BBAC3D6">
      <w:pPr>
        <w:pStyle w:val="2"/>
      </w:pPr>
    </w:p>
    <w:p w14:paraId="21F100C8">
      <w:pPr>
        <w:pStyle w:val="2"/>
      </w:pPr>
    </w:p>
    <w:p w14:paraId="15E53CD1">
      <w:pPr>
        <w:pStyle w:val="2"/>
      </w:pPr>
    </w:p>
    <w:p w14:paraId="6F08A7F5">
      <w:pPr>
        <w:pStyle w:val="2"/>
      </w:pPr>
    </w:p>
    <w:p w14:paraId="41D55C66">
      <w:pPr>
        <w:pStyle w:val="2"/>
      </w:pPr>
    </w:p>
    <w:p w14:paraId="528D8EB8">
      <w:pPr>
        <w:pStyle w:val="2"/>
      </w:pPr>
    </w:p>
    <w:p w14:paraId="2C4F062B">
      <w:pPr>
        <w:pStyle w:val="2"/>
      </w:pPr>
    </w:p>
    <w:p w14:paraId="09E21E6D">
      <w:pPr>
        <w:pStyle w:val="2"/>
      </w:pPr>
    </w:p>
    <w:p w14:paraId="2BBCD5BA">
      <w:pPr>
        <w:pStyle w:val="2"/>
      </w:pPr>
    </w:p>
    <w:p w14:paraId="56D45F3E">
      <w:pPr>
        <w:pStyle w:val="2"/>
      </w:pPr>
    </w:p>
    <w:p w14:paraId="124E0534">
      <w:pPr>
        <w:pStyle w:val="2"/>
      </w:pPr>
    </w:p>
    <w:p w14:paraId="09D32931">
      <w:pPr>
        <w:pStyle w:val="2"/>
      </w:pPr>
    </w:p>
    <w:p w14:paraId="7D08CF9A">
      <w:pPr>
        <w:pStyle w:val="2"/>
      </w:pPr>
    </w:p>
    <w:p w14:paraId="744E65CB">
      <w:pPr>
        <w:pStyle w:val="2"/>
      </w:pPr>
    </w:p>
    <w:p w14:paraId="4EAEFB40">
      <w:pPr>
        <w:pStyle w:val="2"/>
      </w:pPr>
    </w:p>
    <w:p w14:paraId="1EE0A413">
      <w:pPr>
        <w:pStyle w:val="2"/>
      </w:pPr>
    </w:p>
    <w:p w14:paraId="344F3580">
      <w:pPr>
        <w:pStyle w:val="2"/>
      </w:pPr>
    </w:p>
    <w:p w14:paraId="1BDF139D">
      <w:pPr>
        <w:pStyle w:val="2"/>
      </w:pPr>
    </w:p>
    <w:p w14:paraId="7442D599">
      <w:pPr>
        <w:pStyle w:val="2"/>
        <w:rPr>
          <w:rFonts w:hint="eastAsia"/>
          <w:lang w:val="en-US" w:eastAsia="zh-CN"/>
        </w:rPr>
      </w:pPr>
    </w:p>
    <w:p w14:paraId="482FCBD0">
      <w:pPr>
        <w:numPr>
          <w:ilvl w:val="0"/>
          <w:numId w:val="4"/>
        </w:numPr>
        <w:ind w:left="0" w:leftChars="0" w:firstLine="0" w:firstLineChars="0"/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  <w:t>将代码块</w:t>
      </w:r>
      <w:r>
        <w:drawing>
          <wp:inline distT="0" distB="0" distL="114300" distR="114300">
            <wp:extent cx="2857500" cy="742950"/>
            <wp:effectExtent l="0" t="0" r="0" b="0"/>
            <wp:docPr id="4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复制一遍，将“高”改为“低”，其他的不变</w:t>
      </w:r>
      <w: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  <w:t>。</w:t>
      </w:r>
    </w:p>
    <w:p w14:paraId="6F6E3A84">
      <w:r>
        <w:drawing>
          <wp:inline distT="0" distB="0" distL="114300" distR="114300">
            <wp:extent cx="7642860" cy="5238115"/>
            <wp:effectExtent l="0" t="0" r="15240" b="635"/>
            <wp:docPr id="5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642860" cy="523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96008">
      <w:pPr>
        <w:pStyle w:val="2"/>
        <w:numPr>
          <w:ilvl w:val="0"/>
          <w:numId w:val="4"/>
        </w:numPr>
        <w:ind w:left="0" w:leftChars="0" w:firstLine="0" w:firstLineChars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完整的代码程序完成后，接下来的编译、板型选择、端口选择和代码上传等操作就和前面是一样。</w:t>
      </w:r>
    </w:p>
    <w:p w14:paraId="7098A713">
      <w:pPr>
        <w:pStyle w:val="2"/>
        <w:widowControl w:val="0"/>
        <w:numPr>
          <w:ilvl w:val="0"/>
          <w:numId w:val="0"/>
        </w:numPr>
        <w:autoSpaceDE w:val="0"/>
        <w:autoSpaceDN w:val="0"/>
        <w:adjustRightInd w:val="0"/>
        <w:spacing w:line="288" w:lineRule="auto"/>
        <w:jc w:val="both"/>
        <w:textAlignment w:val="center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 w14:paraId="4B1AD12E">
      <w:pPr>
        <w:pStyle w:val="2"/>
        <w:widowControl w:val="0"/>
        <w:numPr>
          <w:ilvl w:val="0"/>
          <w:numId w:val="0"/>
        </w:numPr>
        <w:autoSpaceDE w:val="0"/>
        <w:autoSpaceDN w:val="0"/>
        <w:adjustRightInd w:val="0"/>
        <w:spacing w:line="288" w:lineRule="auto"/>
        <w:jc w:val="both"/>
        <w:textAlignment w:val="center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 w14:paraId="453822FC">
      <w:pPr>
        <w:pStyle w:val="2"/>
        <w:widowControl w:val="0"/>
        <w:numPr>
          <w:ilvl w:val="0"/>
          <w:numId w:val="0"/>
        </w:numPr>
        <w:autoSpaceDE w:val="0"/>
        <w:autoSpaceDN w:val="0"/>
        <w:adjustRightInd w:val="0"/>
        <w:spacing w:line="288" w:lineRule="auto"/>
        <w:jc w:val="both"/>
        <w:textAlignment w:val="center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 w14:paraId="025BED39">
      <w:pPr>
        <w:pStyle w:val="2"/>
        <w:widowControl w:val="0"/>
        <w:numPr>
          <w:ilvl w:val="0"/>
          <w:numId w:val="0"/>
        </w:numPr>
        <w:autoSpaceDE w:val="0"/>
        <w:autoSpaceDN w:val="0"/>
        <w:adjustRightInd w:val="0"/>
        <w:spacing w:line="288" w:lineRule="auto"/>
        <w:jc w:val="both"/>
        <w:textAlignment w:val="center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 w14:paraId="25EF3853">
      <w:pPr>
        <w:pStyle w:val="2"/>
        <w:widowControl w:val="0"/>
        <w:numPr>
          <w:ilvl w:val="0"/>
          <w:numId w:val="0"/>
        </w:numPr>
        <w:autoSpaceDE w:val="0"/>
        <w:autoSpaceDN w:val="0"/>
        <w:adjustRightInd w:val="0"/>
        <w:spacing w:line="288" w:lineRule="auto"/>
        <w:jc w:val="both"/>
        <w:textAlignment w:val="center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 w14:paraId="4D429A25">
      <w:pPr>
        <w:pStyle w:val="2"/>
        <w:widowControl w:val="0"/>
        <w:numPr>
          <w:ilvl w:val="0"/>
          <w:numId w:val="0"/>
        </w:numPr>
        <w:autoSpaceDE w:val="0"/>
        <w:autoSpaceDN w:val="0"/>
        <w:adjustRightInd w:val="0"/>
        <w:spacing w:line="288" w:lineRule="auto"/>
        <w:jc w:val="both"/>
        <w:textAlignment w:val="center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 w14:paraId="030ECA0F">
      <w:pPr>
        <w:pStyle w:val="2"/>
        <w:widowControl w:val="0"/>
        <w:numPr>
          <w:ilvl w:val="0"/>
          <w:numId w:val="0"/>
        </w:numPr>
        <w:autoSpaceDE w:val="0"/>
        <w:autoSpaceDN w:val="0"/>
        <w:adjustRightInd w:val="0"/>
        <w:spacing w:line="288" w:lineRule="auto"/>
        <w:jc w:val="both"/>
        <w:textAlignment w:val="center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 w14:paraId="1EC159EE">
      <w:pPr>
        <w:pStyle w:val="2"/>
        <w:widowControl w:val="0"/>
        <w:numPr>
          <w:ilvl w:val="0"/>
          <w:numId w:val="0"/>
        </w:numPr>
        <w:autoSpaceDE w:val="0"/>
        <w:autoSpaceDN w:val="0"/>
        <w:adjustRightInd w:val="0"/>
        <w:spacing w:line="288" w:lineRule="auto"/>
        <w:jc w:val="both"/>
        <w:textAlignment w:val="center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 w14:paraId="14E8DDBC">
      <w:pPr>
        <w:pStyle w:val="2"/>
        <w:widowControl w:val="0"/>
        <w:numPr>
          <w:ilvl w:val="0"/>
          <w:numId w:val="0"/>
        </w:numPr>
        <w:autoSpaceDE w:val="0"/>
        <w:autoSpaceDN w:val="0"/>
        <w:adjustRightInd w:val="0"/>
        <w:spacing w:line="288" w:lineRule="auto"/>
        <w:jc w:val="both"/>
        <w:textAlignment w:val="center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 w14:paraId="4B8A3B65">
      <w:pPr>
        <w:pStyle w:val="2"/>
        <w:widowControl w:val="0"/>
        <w:numPr>
          <w:ilvl w:val="0"/>
          <w:numId w:val="0"/>
        </w:numPr>
        <w:autoSpaceDE w:val="0"/>
        <w:autoSpaceDN w:val="0"/>
        <w:adjustRightInd w:val="0"/>
        <w:spacing w:line="288" w:lineRule="auto"/>
        <w:jc w:val="both"/>
        <w:textAlignment w:val="center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 w14:paraId="548B60BA">
      <w:pPr>
        <w:pStyle w:val="2"/>
        <w:widowControl w:val="0"/>
        <w:numPr>
          <w:ilvl w:val="0"/>
          <w:numId w:val="0"/>
        </w:numPr>
        <w:autoSpaceDE w:val="0"/>
        <w:autoSpaceDN w:val="0"/>
        <w:adjustRightInd w:val="0"/>
        <w:spacing w:line="288" w:lineRule="auto"/>
        <w:jc w:val="both"/>
        <w:textAlignment w:val="center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 w14:paraId="7A6A4773">
      <w:pPr>
        <w:numPr>
          <w:ilvl w:val="0"/>
          <w:numId w:val="4"/>
        </w:numPr>
        <w:ind w:left="0" w:leftChars="0" w:firstLine="0" w:firstLineChars="0"/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  <w:t>好了，如果你要删除代码编辑区的某个代码块，可以右键点击此代码块，选择点击“删除2块”；也可以把此代码块直接移入垃圾箱中删除。</w:t>
      </w:r>
    </w:p>
    <w:p w14:paraId="68176313">
      <w:pP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  <w:drawing>
          <wp:inline distT="0" distB="0" distL="114300" distR="114300">
            <wp:extent cx="7663180" cy="5250180"/>
            <wp:effectExtent l="0" t="0" r="13970" b="7620"/>
            <wp:docPr id="57" name="图片 57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无标题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7663180" cy="525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852D6">
      <w:pPr>
        <w:rPr>
          <w:rFonts w:hint="default"/>
          <w:b w:val="0"/>
          <w:bCs w:val="0"/>
          <w:lang w:val="en-US" w:eastAsia="zh-CN"/>
        </w:rPr>
      </w:pPr>
      <w:r>
        <w:rPr>
          <w:rFonts w:hint="default"/>
          <w:b w:val="0"/>
          <w:bCs w:val="0"/>
          <w:lang w:val="en-US" w:eastAsia="zh-CN"/>
        </w:rPr>
        <w:drawing>
          <wp:inline distT="0" distB="0" distL="114300" distR="114300">
            <wp:extent cx="7652385" cy="5240655"/>
            <wp:effectExtent l="0" t="0" r="5715" b="17145"/>
            <wp:docPr id="60" name="图片 60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无标题"/>
                    <pic:cNvPicPr>
                      <a:picLocks noChangeAspect="1"/>
                    </pic:cNvPicPr>
                  </pic:nvPicPr>
                  <pic:blipFill>
                    <a:blip r:embed="rId56"/>
                    <a:srcRect t="10157"/>
                    <a:stretch>
                      <a:fillRect/>
                    </a:stretch>
                  </pic:blipFill>
                  <pic:spPr>
                    <a:xfrm>
                      <a:off x="0" y="0"/>
                      <a:ext cx="7652385" cy="524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4740" w:h="20863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dobeSongStd-Light">
    <w:altName w:val="宋体"/>
    <w:panose1 w:val="020B0604020202020204"/>
    <w:charset w:val="86"/>
    <w:family w:val="auto"/>
    <w:pitch w:val="default"/>
    <w:sig w:usb0="00000000" w:usb1="00000000" w:usb2="0000000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  <w:font w:name="serif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F77213">
    <w:pPr>
      <w:pStyle w:val="7"/>
      <w:ind w:firstLine="4560" w:firstLineChars="1900"/>
    </w:pPr>
    <w:r>
      <w:rPr>
        <w:rFonts w:ascii="宋体" w:hAnsi="宋体" w:eastAsia="宋体" w:cs="宋体"/>
        <w:sz w:val="24"/>
        <w:szCs w:val="24"/>
      </w:rPr>
      <w:t>https://www.keyesrobot.cn/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364EFD">
    <w:pPr>
      <w:pStyle w:val="8"/>
      <w:pBdr>
        <w:bottom w:val="none" w:color="auto" w:sz="0" w:space="0"/>
      </w:pBdr>
      <w:tabs>
        <w:tab w:val="left" w:pos="2623"/>
        <w:tab w:val="clear" w:pos="4153"/>
      </w:tabs>
      <w:jc w:val="center"/>
      <w:rPr>
        <w:sz w:val="52"/>
        <w:szCs w:val="52"/>
      </w:rPr>
    </w:pPr>
    <w:r>
      <w:rPr>
        <w:rFonts w:ascii="Arial" w:hAnsi="Arial" w:eastAsia="Arial"/>
        <w:sz w:val="52"/>
        <w:szCs w:val="52"/>
      </w:rPr>
      <w:t>key</w:t>
    </w:r>
    <w:r>
      <w:rPr>
        <w:rFonts w:hint="eastAsia" w:ascii="Arial" w:hAnsi="Arial" w:eastAsia="宋体"/>
        <w:sz w:val="52"/>
        <w:szCs w:val="52"/>
        <w:lang w:val="en-US" w:eastAsia="zh-CN"/>
      </w:rPr>
      <w:t>e</w:t>
    </w:r>
    <w:r>
      <w:rPr>
        <w:rFonts w:ascii="Arial" w:hAnsi="Arial" w:eastAsia="Arial"/>
        <w:sz w:val="52"/>
        <w:szCs w:val="52"/>
      </w:rPr>
      <w:t>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D8277FF"/>
    <w:multiLevelType w:val="singleLevel"/>
    <w:tmpl w:val="9D8277FF"/>
    <w:lvl w:ilvl="0" w:tentative="0">
      <w:start w:val="1"/>
      <w:numFmt w:val="lowerLetter"/>
      <w:suff w:val="space"/>
      <w:lvlText w:val="%1."/>
      <w:lvlJc w:val="left"/>
    </w:lvl>
  </w:abstractNum>
  <w:abstractNum w:abstractNumId="1">
    <w:nsid w:val="2CB7A3BB"/>
    <w:multiLevelType w:val="singleLevel"/>
    <w:tmpl w:val="2CB7A3BB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4047A289"/>
    <w:multiLevelType w:val="multilevel"/>
    <w:tmpl w:val="4047A289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/>
        <w:sz w:val="20"/>
      </w:rPr>
    </w:lvl>
    <w:lvl w:ilvl="1" w:tentative="0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hint="default" w:ascii="Symbol" w:hAnsi="Symbol" w:cs="Symbol"/>
        <w:sz w:val="20"/>
      </w:rPr>
    </w:lvl>
    <w:lvl w:ilvl="2" w:tentative="0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hint="default" w:ascii="Symbol" w:hAnsi="Symbol" w:cs="Symbol"/>
        <w:sz w:val="20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 w:cs="Symbol"/>
        <w:sz w:val="20"/>
      </w:rPr>
    </w:lvl>
    <w:lvl w:ilvl="4" w:tentative="0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hint="default" w:ascii="Symbol" w:hAnsi="Symbol" w:cs="Symbol"/>
        <w:sz w:val="20"/>
      </w:rPr>
    </w:lvl>
    <w:lvl w:ilvl="5" w:tentative="0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hint="default" w:ascii="Symbol" w:hAnsi="Symbol" w:cs="Symbol"/>
        <w:sz w:val="20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 w:cs="Symbol"/>
        <w:sz w:val="20"/>
      </w:rPr>
    </w:lvl>
    <w:lvl w:ilvl="7" w:tentative="0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hint="default" w:ascii="Symbol" w:hAnsi="Symbol" w:cs="Symbol"/>
        <w:sz w:val="20"/>
      </w:rPr>
    </w:lvl>
    <w:lvl w:ilvl="8" w:tentative="0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hint="default" w:ascii="Symbol" w:hAnsi="Symbol" w:cs="Symbol"/>
        <w:sz w:val="20"/>
      </w:rPr>
    </w:lvl>
  </w:abstractNum>
  <w:abstractNum w:abstractNumId="3">
    <w:nsid w:val="72897464"/>
    <w:multiLevelType w:val="singleLevel"/>
    <w:tmpl w:val="72897464"/>
    <w:lvl w:ilvl="0" w:tentative="0">
      <w:start w:val="1"/>
      <w:numFmt w:val="lowerLetter"/>
      <w:suff w:val="space"/>
      <w:lvlText w:val="%1."/>
      <w:lvlJc w:val="left"/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I2NmYyMWQ1MTUxODExNTI4NDJhZjgyNGVjNGI3YzMifQ=="/>
  </w:docVars>
  <w:rsids>
    <w:rsidRoot w:val="59C151FD"/>
    <w:rsid w:val="064F70B0"/>
    <w:rsid w:val="08773A72"/>
    <w:rsid w:val="08CA545E"/>
    <w:rsid w:val="0A76016A"/>
    <w:rsid w:val="0B151488"/>
    <w:rsid w:val="2177497E"/>
    <w:rsid w:val="21D00A06"/>
    <w:rsid w:val="23093A6E"/>
    <w:rsid w:val="254E3E08"/>
    <w:rsid w:val="33842F23"/>
    <w:rsid w:val="36017351"/>
    <w:rsid w:val="36FC6381"/>
    <w:rsid w:val="3D5A748D"/>
    <w:rsid w:val="44BE6C5D"/>
    <w:rsid w:val="4A4F1DCF"/>
    <w:rsid w:val="4E696532"/>
    <w:rsid w:val="54C42232"/>
    <w:rsid w:val="59C151FD"/>
    <w:rsid w:val="5F6D6364"/>
    <w:rsid w:val="607F6C29"/>
    <w:rsid w:val="697C68EB"/>
    <w:rsid w:val="6C4A045F"/>
    <w:rsid w:val="6F8C2283"/>
    <w:rsid w:val="7B3C41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unhideWhenUsed="0" w:uiPriority="0" w:semiHidden="0" w:name="HTML Preformatted"/>
    <w:lsdException w:qFormat="1"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paragraph" w:styleId="4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36"/>
      <w:szCs w:val="36"/>
      <w:lang w:val="en-US" w:eastAsia="zh-CN" w:bidi="ar"/>
    </w:rPr>
  </w:style>
  <w:style w:type="paragraph" w:styleId="5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27"/>
      <w:szCs w:val="27"/>
      <w:lang w:val="en-US" w:eastAsia="zh-CN" w:bidi="ar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[无段落样式]"/>
    <w:unhideWhenUsed/>
    <w:qFormat/>
    <w:uiPriority w:val="99"/>
    <w:pPr>
      <w:widowControl w:val="0"/>
      <w:autoSpaceDE w:val="0"/>
      <w:autoSpaceDN w:val="0"/>
      <w:adjustRightInd w:val="0"/>
      <w:spacing w:line="288" w:lineRule="auto"/>
      <w:jc w:val="both"/>
      <w:textAlignment w:val="center"/>
    </w:pPr>
    <w:rPr>
      <w:rFonts w:hint="eastAsia" w:ascii="AdobeSongStd-Light" w:hAnsi="AdobeSongStd-Light" w:eastAsia="Calibri" w:cs="Times New Roman"/>
      <w:color w:val="000000"/>
      <w:sz w:val="24"/>
      <w:lang w:val="zh-CN" w:eastAsia="zh-CN" w:bidi="ar-SA"/>
    </w:rPr>
  </w:style>
  <w:style w:type="paragraph" w:styleId="6">
    <w:name w:val="Body Text"/>
    <w:basedOn w:val="1"/>
    <w:qFormat/>
    <w:uiPriority w:val="1"/>
    <w:pPr>
      <w:ind w:left="540"/>
    </w:pPr>
    <w:rPr>
      <w:rFonts w:ascii="等线" w:hAnsi="等线" w:eastAsia="等线" w:cs="等线"/>
      <w:sz w:val="21"/>
      <w:szCs w:val="21"/>
      <w:lang w:val="en-US" w:eastAsia="en-US" w:bidi="en-US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9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12">
    <w:name w:val="Strong"/>
    <w:basedOn w:val="11"/>
    <w:qFormat/>
    <w:uiPriority w:val="0"/>
    <w:rPr>
      <w:b/>
    </w:rPr>
  </w:style>
  <w:style w:type="character" w:styleId="13">
    <w:name w:val="FollowedHyperlink"/>
    <w:basedOn w:val="11"/>
    <w:qFormat/>
    <w:uiPriority w:val="0"/>
    <w:rPr>
      <w:color w:val="9B59B6"/>
      <w:u w:val="none"/>
    </w:rPr>
  </w:style>
  <w:style w:type="character" w:styleId="14">
    <w:name w:val="HTML Definition"/>
    <w:basedOn w:val="11"/>
    <w:qFormat/>
    <w:uiPriority w:val="0"/>
    <w:rPr>
      <w:i/>
    </w:rPr>
  </w:style>
  <w:style w:type="character" w:styleId="15">
    <w:name w:val="Hyperlink"/>
    <w:basedOn w:val="11"/>
    <w:qFormat/>
    <w:uiPriority w:val="0"/>
    <w:rPr>
      <w:color w:val="0000FF"/>
      <w:u w:val="single"/>
    </w:rPr>
  </w:style>
  <w:style w:type="character" w:styleId="16">
    <w:name w:val="HTML Code"/>
    <w:basedOn w:val="11"/>
    <w:qFormat/>
    <w:uiPriority w:val="0"/>
    <w:rPr>
      <w:rFonts w:ascii="Consolas" w:hAnsi="Consolas" w:eastAsia="Consolas" w:cs="Consolas"/>
      <w:color w:val="E74C3C"/>
      <w:sz w:val="18"/>
      <w:szCs w:val="18"/>
      <w:bdr w:val="single" w:color="E1E4E5" w:sz="6" w:space="0"/>
      <w:shd w:val="clear" w:fill="FFFFFF"/>
    </w:rPr>
  </w:style>
  <w:style w:type="character" w:styleId="17">
    <w:name w:val="HTML Keyboard"/>
    <w:basedOn w:val="11"/>
    <w:qFormat/>
    <w:uiPriority w:val="0"/>
    <w:rPr>
      <w:rFonts w:ascii="serif" w:hAnsi="serif" w:eastAsia="serif" w:cs="serif"/>
      <w:sz w:val="21"/>
      <w:szCs w:val="21"/>
    </w:rPr>
  </w:style>
  <w:style w:type="character" w:styleId="18">
    <w:name w:val="HTML Sample"/>
    <w:basedOn w:val="11"/>
    <w:qFormat/>
    <w:uiPriority w:val="0"/>
    <w:rPr>
      <w:rFonts w:hint="default" w:ascii="serif" w:hAnsi="serif" w:eastAsia="serif" w:cs="serif"/>
      <w:sz w:val="21"/>
      <w:szCs w:val="21"/>
    </w:rPr>
  </w:style>
  <w:style w:type="character" w:customStyle="1" w:styleId="19">
    <w:name w:val="first-child"/>
    <w:basedOn w:val="11"/>
    <w:qFormat/>
    <w:uiPriority w:val="0"/>
  </w:style>
  <w:style w:type="character" w:customStyle="1" w:styleId="20">
    <w:name w:val="first-child1"/>
    <w:basedOn w:val="11"/>
    <w:qFormat/>
    <w:uiPriority w:val="0"/>
  </w:style>
  <w:style w:type="character" w:customStyle="1" w:styleId="21">
    <w:name w:val="toctree-expand"/>
    <w:basedOn w:val="11"/>
    <w:qFormat/>
    <w:uiPriority w:val="0"/>
    <w:rPr>
      <w:color w:val="4D4D4D"/>
      <w:sz w:val="16"/>
      <w:szCs w:val="16"/>
    </w:rPr>
  </w:style>
  <w:style w:type="character" w:customStyle="1" w:styleId="22">
    <w:name w:val="toctree-expand1"/>
    <w:basedOn w:val="11"/>
    <w:qFormat/>
    <w:uiPriority w:val="0"/>
    <w:rPr>
      <w:color w:val="333333"/>
      <w:sz w:val="16"/>
      <w:szCs w:val="16"/>
    </w:rPr>
  </w:style>
  <w:style w:type="character" w:customStyle="1" w:styleId="23">
    <w:name w:val="toctree-expand2"/>
    <w:basedOn w:val="11"/>
    <w:qFormat/>
    <w:uiPriority w:val="0"/>
    <w:rPr>
      <w:color w:val="333333"/>
      <w:sz w:val="16"/>
      <w:szCs w:val="16"/>
    </w:rPr>
  </w:style>
  <w:style w:type="character" w:customStyle="1" w:styleId="24">
    <w:name w:val="toctree-expand3"/>
    <w:basedOn w:val="11"/>
    <w:qFormat/>
    <w:uiPriority w:val="0"/>
    <w:rPr>
      <w:color w:val="808080"/>
    </w:rPr>
  </w:style>
  <w:style w:type="character" w:customStyle="1" w:styleId="25">
    <w:name w:val="toctree-expand4"/>
    <w:basedOn w:val="11"/>
    <w:qFormat/>
    <w:uiPriority w:val="0"/>
    <w:rPr>
      <w:color w:val="A3A3A3"/>
    </w:rPr>
  </w:style>
  <w:style w:type="character" w:customStyle="1" w:styleId="26">
    <w:name w:val="toctree-expand5"/>
    <w:basedOn w:val="11"/>
    <w:qFormat/>
    <w:uiPriority w:val="0"/>
    <w:rPr>
      <w:color w:val="808080"/>
    </w:rPr>
  </w:style>
  <w:style w:type="character" w:customStyle="1" w:styleId="27">
    <w:name w:val="toctree-expand6"/>
    <w:basedOn w:val="11"/>
    <w:qFormat/>
    <w:uiPriority w:val="0"/>
    <w:rPr>
      <w:color w:val="969696"/>
    </w:rPr>
  </w:style>
  <w:style w:type="character" w:customStyle="1" w:styleId="28">
    <w:name w:val="toctree-expand7"/>
    <w:basedOn w:val="11"/>
    <w:qFormat/>
    <w:uiPriority w:val="0"/>
    <w:rPr>
      <w:color w:val="D9D9D9"/>
    </w:rPr>
  </w:style>
  <w:style w:type="character" w:customStyle="1" w:styleId="29">
    <w:name w:val="toctree-expand8"/>
    <w:basedOn w:val="11"/>
    <w:qFormat/>
    <w:uiPriority w:val="0"/>
    <w:rPr>
      <w:color w:val="FFFFFF"/>
    </w:rPr>
  </w:style>
  <w:style w:type="paragraph" w:customStyle="1" w:styleId="30">
    <w:name w:val="last"/>
    <w:basedOn w:val="1"/>
    <w:qFormat/>
    <w:uiPriority w:val="0"/>
    <w:pPr>
      <w:spacing w:after="0" w:afterAutospacing="0"/>
      <w:jc w:val="left"/>
    </w:pPr>
    <w:rPr>
      <w:kern w:val="0"/>
      <w:lang w:val="en-US" w:eastAsia="zh-CN" w:bidi="ar"/>
    </w:rPr>
  </w:style>
  <w:style w:type="paragraph" w:customStyle="1" w:styleId="31">
    <w:name w:val="last2"/>
    <w:basedOn w:val="1"/>
    <w:qFormat/>
    <w:uiPriority w:val="0"/>
    <w:pPr>
      <w:spacing w:after="0" w:afterAutospacing="0"/>
      <w:jc w:val="left"/>
    </w:pPr>
    <w:rPr>
      <w:kern w:val="0"/>
      <w:lang w:val="en-US" w:eastAsia="zh-CN" w:bidi="ar"/>
    </w:rPr>
  </w:style>
  <w:style w:type="paragraph" w:customStyle="1" w:styleId="32">
    <w:name w:val="last4"/>
    <w:basedOn w:val="1"/>
    <w:qFormat/>
    <w:uiPriority w:val="0"/>
    <w:pPr>
      <w:spacing w:after="0" w:afterAutospacing="0"/>
      <w:jc w:val="left"/>
    </w:pPr>
    <w:rPr>
      <w:kern w:val="0"/>
      <w:lang w:val="en-US" w:eastAsia="zh-CN" w:bidi="ar"/>
    </w:rPr>
  </w:style>
  <w:style w:type="paragraph" w:customStyle="1" w:styleId="33">
    <w:name w:val="last6"/>
    <w:basedOn w:val="1"/>
    <w:qFormat/>
    <w:uiPriority w:val="0"/>
    <w:pPr>
      <w:spacing w:after="0" w:afterAutospacing="0"/>
      <w:jc w:val="left"/>
    </w:pPr>
    <w:rPr>
      <w:kern w:val="0"/>
      <w:lang w:val="en-US" w:eastAsia="zh-CN" w:bidi="ar"/>
    </w:rPr>
  </w:style>
  <w:style w:type="paragraph" w:customStyle="1" w:styleId="34">
    <w:name w:val="last8"/>
    <w:basedOn w:val="1"/>
    <w:qFormat/>
    <w:uiPriority w:val="0"/>
    <w:pPr>
      <w:spacing w:after="0" w:afterAutospacing="0"/>
      <w:jc w:val="left"/>
    </w:pPr>
    <w:rPr>
      <w:kern w:val="0"/>
      <w:lang w:val="en-US" w:eastAsia="zh-CN" w:bidi="ar"/>
    </w:rPr>
  </w:style>
  <w:style w:type="paragraph" w:customStyle="1" w:styleId="35">
    <w:name w:val="last10"/>
    <w:basedOn w:val="1"/>
    <w:qFormat/>
    <w:uiPriority w:val="0"/>
    <w:pPr>
      <w:spacing w:after="0" w:afterAutospacing="0"/>
      <w:jc w:val="left"/>
    </w:pPr>
    <w:rPr>
      <w:kern w:val="0"/>
      <w:lang w:val="en-US" w:eastAsia="zh-CN" w:bidi="ar"/>
    </w:rPr>
  </w:style>
  <w:style w:type="paragraph" w:customStyle="1" w:styleId="36">
    <w:name w:val="last12"/>
    <w:basedOn w:val="1"/>
    <w:qFormat/>
    <w:uiPriority w:val="0"/>
    <w:pPr>
      <w:spacing w:after="0" w:afterAutospacing="0"/>
      <w:jc w:val="left"/>
    </w:pPr>
    <w:rPr>
      <w:kern w:val="0"/>
      <w:lang w:val="en-US" w:eastAsia="zh-CN" w:bidi="ar"/>
    </w:rPr>
  </w:style>
  <w:style w:type="paragraph" w:customStyle="1" w:styleId="37">
    <w:name w:val="last14"/>
    <w:basedOn w:val="1"/>
    <w:qFormat/>
    <w:uiPriority w:val="0"/>
    <w:pPr>
      <w:spacing w:after="0" w:afterAutospacing="0"/>
      <w:jc w:val="left"/>
    </w:pPr>
    <w:rPr>
      <w:kern w:val="0"/>
      <w:lang w:val="en-US" w:eastAsia="zh-CN" w:bidi="ar"/>
    </w:rPr>
  </w:style>
  <w:style w:type="paragraph" w:customStyle="1" w:styleId="38">
    <w:name w:val="last16"/>
    <w:basedOn w:val="1"/>
    <w:qFormat/>
    <w:uiPriority w:val="0"/>
    <w:pPr>
      <w:spacing w:after="0" w:afterAutospacing="0"/>
      <w:jc w:val="left"/>
    </w:pPr>
    <w:rPr>
      <w:kern w:val="0"/>
      <w:lang w:val="en-US" w:eastAsia="zh-CN" w:bidi="ar"/>
    </w:rPr>
  </w:style>
  <w:style w:type="paragraph" w:customStyle="1" w:styleId="39">
    <w:name w:val="last18"/>
    <w:basedOn w:val="1"/>
    <w:qFormat/>
    <w:uiPriority w:val="0"/>
    <w:pPr>
      <w:spacing w:after="0" w:afterAutospacing="0"/>
      <w:jc w:val="left"/>
    </w:pPr>
    <w:rPr>
      <w:kern w:val="0"/>
      <w:lang w:val="en-US" w:eastAsia="zh-CN" w:bidi="ar"/>
    </w:rPr>
  </w:style>
  <w:style w:type="paragraph" w:customStyle="1" w:styleId="40">
    <w:name w:val="last20"/>
    <w:basedOn w:val="1"/>
    <w:qFormat/>
    <w:uiPriority w:val="0"/>
    <w:pPr>
      <w:spacing w:after="0" w:afterAutospacing="0"/>
      <w:jc w:val="left"/>
    </w:pPr>
    <w:rPr>
      <w:kern w:val="0"/>
      <w:lang w:val="en-US" w:eastAsia="zh-CN" w:bidi="ar"/>
    </w:rPr>
  </w:style>
  <w:style w:type="paragraph" w:customStyle="1" w:styleId="41">
    <w:name w:val="last22"/>
    <w:basedOn w:val="1"/>
    <w:qFormat/>
    <w:uiPriority w:val="0"/>
    <w:pPr>
      <w:spacing w:after="0" w:afterAutospacing="0"/>
      <w:jc w:val="left"/>
    </w:pPr>
    <w:rPr>
      <w:kern w:val="0"/>
      <w:lang w:val="en-US" w:eastAsia="zh-CN" w:bidi="ar"/>
    </w:rPr>
  </w:style>
  <w:style w:type="paragraph" w:customStyle="1" w:styleId="42">
    <w:name w:val="last24"/>
    <w:basedOn w:val="1"/>
    <w:qFormat/>
    <w:uiPriority w:val="0"/>
    <w:pPr>
      <w:spacing w:after="0" w:afterAutospacing="0"/>
      <w:jc w:val="left"/>
    </w:pPr>
    <w:rPr>
      <w:kern w:val="0"/>
      <w:lang w:val="en-US" w:eastAsia="zh-CN" w:bidi="ar"/>
    </w:rPr>
  </w:style>
  <w:style w:type="character" w:customStyle="1" w:styleId="43">
    <w:name w:val="first-child2"/>
    <w:basedOn w:val="11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9" Type="http://schemas.openxmlformats.org/officeDocument/2006/relationships/fontTable" Target="fontTable.xml"/><Relationship Id="rId58" Type="http://schemas.openxmlformats.org/officeDocument/2006/relationships/numbering" Target="numbering.xml"/><Relationship Id="rId57" Type="http://schemas.openxmlformats.org/officeDocument/2006/relationships/customXml" Target="../customXml/item1.xml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1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737373"/>
      </a:dk1>
      <a:lt1>
        <a:sysClr val="window" lastClr="000000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25</Pages>
  <Words>2052</Words>
  <Characters>2396</Characters>
  <Lines>0</Lines>
  <Paragraphs>0</Paragraphs>
  <TotalTime>0</TotalTime>
  <ScaleCrop>false</ScaleCrop>
  <LinksUpToDate>false</LinksUpToDate>
  <CharactersWithSpaces>2795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2020-04-26T08:54:00Z</dcterms:created>
  <dc:creator>Administrator</dc:creator>
  <cp:lastModifiedBy>Administrator</cp:lastModifiedBy>
  <dcterms:modified xsi:type="dcterms:W3CDTF">2026-04-03T02:07:15Z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8FB1E2C711404D9F84D2D1F60C760A8B</vt:lpwstr>
  </property>
  <property fmtid="{D5CDD505-2E9C-101B-9397-08002B2CF9AE}" pid="4" name="KSOTemplateDocerSaveRecord">
    <vt:lpwstr>eyJoZGlkIjoiNWIyM2M4ODRhOGI2NzQzMjJjNWYxNDVmYTYzNWUxYjYifQ==</vt:lpwstr>
  </property>
</Properties>
</file>